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5F5" w:rsidP="009F33CE" w:rsidRDefault="007325F5" w14:paraId="10F5C381" w14:textId="77777777">
      <w:pPr>
        <w:pStyle w:val="Title"/>
        <w:jc w:val="center"/>
      </w:pPr>
      <w:r>
        <w:t>Clifford Chance</w:t>
      </w:r>
    </w:p>
    <w:p w:rsidR="007325F5" w:rsidP="009F33CE" w:rsidRDefault="007325F5" w14:paraId="600FAF2D" w14:textId="1C3971EF">
      <w:pPr>
        <w:pStyle w:val="Title"/>
        <w:jc w:val="center"/>
      </w:pPr>
      <w:r>
        <w:t>#PurpleLightUp 2020 – July 2020</w:t>
      </w:r>
    </w:p>
    <w:p w:rsidR="007325F5" w:rsidP="007325F5" w:rsidRDefault="007325F5" w14:paraId="6D8D27DB" w14:textId="77777777">
      <w:pPr>
        <w:jc w:val="center"/>
        <w:rPr>
          <w:sz w:val="36"/>
          <w:szCs w:val="36"/>
        </w:rPr>
      </w:pPr>
    </w:p>
    <w:p w:rsidRPr="002C4F86" w:rsidR="007325F5" w:rsidP="002C4F86" w:rsidRDefault="007325F5" w14:paraId="0A9694E2" w14:textId="54C03A65">
      <w:pPr>
        <w:pStyle w:val="Heading1"/>
        <w:rPr>
          <w:rFonts w:asciiTheme="minorHAnsi" w:hAnsiTheme="minorHAnsi" w:cstheme="minorHAnsi"/>
          <w:color w:val="auto"/>
        </w:rPr>
      </w:pPr>
      <w:r w:rsidRPr="002C4F86">
        <w:rPr>
          <w:rFonts w:asciiTheme="minorHAnsi" w:hAnsiTheme="minorHAnsi" w:cstheme="minorHAnsi"/>
          <w:color w:val="auto"/>
        </w:rPr>
        <w:t>#PurpleLightUp – About the Movement</w:t>
      </w:r>
    </w:p>
    <w:p w:rsidR="00161580" w:rsidP="007325F5" w:rsidRDefault="007325F5" w14:paraId="04E6CCEC" w14:textId="77777777">
      <w:r>
        <w:t xml:space="preserve">#PurpleLightUp is a game-changing global movement led by PurpleSpace. It is designed to celebrate the economic contribution of employees with disabilities and is a mark of respect to the UN International Day of Persons with Disabilities every 3 rd December. #PurpleLightUp enables disability Employee Resource Groups/networks and their employers to accelerate culture change around the world. Organizations that participate in #PurpleLightUp are signalling one, or more, of the following: </w:t>
      </w:r>
    </w:p>
    <w:p w:rsidR="00161580" w:rsidP="007325F5" w:rsidRDefault="007325F5" w14:paraId="0F704777" w14:textId="5FE072A5">
      <w:r>
        <w:t xml:space="preserve">• </w:t>
      </w:r>
      <w:r w:rsidR="00161580">
        <w:t>T</w:t>
      </w:r>
      <w:r>
        <w:t>heir disability Employee Resource Group/Network matters to them and they value their leadership, challenge and innovation</w:t>
      </w:r>
      <w:r w:rsidR="00161580">
        <w:t>.</w:t>
      </w:r>
      <w:r>
        <w:t xml:space="preserve"> </w:t>
      </w:r>
    </w:p>
    <w:p w:rsidR="00161580" w:rsidP="007325F5" w:rsidRDefault="007325F5" w14:paraId="7BA5C58A" w14:textId="409B209F">
      <w:r>
        <w:t xml:space="preserve">• </w:t>
      </w:r>
      <w:r w:rsidR="00161580">
        <w:t>T</w:t>
      </w:r>
      <w:r>
        <w:t>hey are an ally to people with disabilities</w:t>
      </w:r>
      <w:r w:rsidR="00161580">
        <w:t>.</w:t>
      </w:r>
      <w:r>
        <w:t xml:space="preserve"> </w:t>
      </w:r>
    </w:p>
    <w:p w:rsidR="007325F5" w:rsidP="007325F5" w:rsidRDefault="007325F5" w14:paraId="4B9C05BD" w14:textId="4D375C65">
      <w:pPr>
        <w:rPr>
          <w:sz w:val="36"/>
          <w:szCs w:val="36"/>
        </w:rPr>
      </w:pPr>
      <w:r>
        <w:t xml:space="preserve">• </w:t>
      </w:r>
      <w:r w:rsidR="00161580">
        <w:t>D</w:t>
      </w:r>
      <w:r>
        <w:t>isability is on their board agenda.</w:t>
      </w:r>
    </w:p>
    <w:p w:rsidR="00C52AAB" w:rsidP="007325F5" w:rsidRDefault="00C52AAB" w14:paraId="6EEC9816" w14:textId="67B2D828">
      <w:pPr>
        <w:rPr>
          <w:sz w:val="36"/>
          <w:szCs w:val="36"/>
        </w:rPr>
      </w:pPr>
    </w:p>
    <w:p w:rsidRPr="002C4F86" w:rsidR="007325F5" w:rsidP="002C4F86" w:rsidRDefault="007325F5" w14:paraId="531B67D2" w14:textId="6E2D72E4">
      <w:pPr>
        <w:pStyle w:val="Heading1"/>
        <w:rPr>
          <w:rFonts w:asciiTheme="minorHAnsi" w:hAnsiTheme="minorHAnsi" w:cstheme="minorHAnsi"/>
          <w:color w:val="auto"/>
        </w:rPr>
      </w:pPr>
      <w:r w:rsidRPr="002C4F86">
        <w:rPr>
          <w:rFonts w:asciiTheme="minorHAnsi" w:hAnsiTheme="minorHAnsi" w:cstheme="minorHAnsi"/>
          <w:color w:val="auto"/>
        </w:rPr>
        <w:t>Clifford Chance – About the Firm</w:t>
      </w:r>
    </w:p>
    <w:p w:rsidR="007325F5" w:rsidP="007325F5" w:rsidRDefault="007325F5" w14:paraId="49184A22" w14:textId="77777777">
      <w:r>
        <w:t xml:space="preserve">We are one of the world's pre-eminent law firms with significant depth and range of resources across five continents. As a single, fully integrated, global partnership, we pride ourselves on our approachable, collegiate and team based way of working. </w:t>
      </w:r>
    </w:p>
    <w:p w:rsidR="007325F5" w:rsidP="007325F5" w:rsidRDefault="007325F5" w14:paraId="24D43AFB" w14:textId="77777777">
      <w:r>
        <w:t xml:space="preserve">We always strive to exceed the expectations of our clients, which include corporates from all the commercial and industrial sectors, governments, regulators, trade bodies and not for profit organisations. We provide them with the highest quality advice and legal insight, which combines the firm's global standards with in-depth local expertise. </w:t>
      </w:r>
    </w:p>
    <w:p w:rsidR="007325F5" w:rsidP="007325F5" w:rsidRDefault="007325F5" w14:paraId="609D8CA3" w14:textId="7CE77AB5">
      <w:r>
        <w:t>Many of the world's leading organisations look to Clifford Chance not just for legal expertise but for advice on business critical issues.</w:t>
      </w:r>
    </w:p>
    <w:p w:rsidR="007325F5" w:rsidP="007325F5" w:rsidRDefault="007325F5" w14:paraId="6BC4A1DB" w14:textId="0BC5D6E7">
      <w:r>
        <w:t>32 OFFICES 22 COUNTRIES</w:t>
      </w:r>
    </w:p>
    <w:p w:rsidR="007325F5" w:rsidP="007325F5" w:rsidRDefault="007325F5" w14:paraId="3FD203DB" w14:textId="3D2FAFF2">
      <w:r>
        <w:t>ABU DHABI</w:t>
      </w:r>
      <w:r>
        <w:t>,</w:t>
      </w:r>
      <w:r>
        <w:t xml:space="preserve"> CASABLANCA</w:t>
      </w:r>
      <w:r>
        <w:t>,</w:t>
      </w:r>
      <w:r>
        <w:t xml:space="preserve"> ISTANBUL</w:t>
      </w:r>
      <w:r>
        <w:t>,</w:t>
      </w:r>
      <w:r>
        <w:t xml:space="preserve"> MUNICH</w:t>
      </w:r>
      <w:r>
        <w:t>,</w:t>
      </w:r>
      <w:r>
        <w:t xml:space="preserve"> ROME</w:t>
      </w:r>
      <w:r>
        <w:t>,</w:t>
      </w:r>
      <w:r>
        <w:t xml:space="preserve"> WARSAW</w:t>
      </w:r>
      <w:r>
        <w:t>,</w:t>
      </w:r>
      <w:r>
        <w:t xml:space="preserve"> AMSTERDAM</w:t>
      </w:r>
      <w:r>
        <w:t>,</w:t>
      </w:r>
      <w:r>
        <w:t xml:space="preserve"> DELHI</w:t>
      </w:r>
      <w:r>
        <w:t>,</w:t>
      </w:r>
      <w:r>
        <w:t xml:space="preserve"> LONDON</w:t>
      </w:r>
      <w:r>
        <w:t>,</w:t>
      </w:r>
      <w:r>
        <w:t xml:space="preserve"> NEWCASTLE</w:t>
      </w:r>
      <w:r>
        <w:t>,</w:t>
      </w:r>
      <w:r>
        <w:t xml:space="preserve"> SÃO PAULO</w:t>
      </w:r>
      <w:r>
        <w:t>,</w:t>
      </w:r>
      <w:r>
        <w:t xml:space="preserve"> WASHINGTON</w:t>
      </w:r>
      <w:r w:rsidR="00354518">
        <w:t xml:space="preserve"> </w:t>
      </w:r>
      <w:r>
        <w:t>D.C</w:t>
      </w:r>
      <w:r>
        <w:t>,</w:t>
      </w:r>
      <w:r>
        <w:t xml:space="preserve"> BARCELONA</w:t>
      </w:r>
      <w:r>
        <w:t>,</w:t>
      </w:r>
      <w:r>
        <w:t xml:space="preserve"> DUBAI</w:t>
      </w:r>
      <w:r>
        <w:t>,</w:t>
      </w:r>
      <w:r>
        <w:t xml:space="preserve"> LUXEMBOURG</w:t>
      </w:r>
      <w:r>
        <w:t>,</w:t>
      </w:r>
      <w:r>
        <w:t xml:space="preserve"> NEW YORK</w:t>
      </w:r>
      <w:r>
        <w:t>,</w:t>
      </w:r>
      <w:r>
        <w:t xml:space="preserve"> SHANGHAI</w:t>
      </w:r>
      <w:r>
        <w:t>,</w:t>
      </w:r>
      <w:r>
        <w:t xml:space="preserve"> BEIJING</w:t>
      </w:r>
      <w:r>
        <w:t>,</w:t>
      </w:r>
      <w:r>
        <w:t xml:space="preserve"> DÜSSELDORF</w:t>
      </w:r>
      <w:r>
        <w:t>,</w:t>
      </w:r>
      <w:r>
        <w:t xml:space="preserve"> MADRID</w:t>
      </w:r>
      <w:r>
        <w:t>,</w:t>
      </w:r>
      <w:r>
        <w:t xml:space="preserve"> PARIS</w:t>
      </w:r>
      <w:r>
        <w:t>,</w:t>
      </w:r>
      <w:r>
        <w:t xml:space="preserve"> SINGAPORE</w:t>
      </w:r>
      <w:r>
        <w:t>,</w:t>
      </w:r>
      <w:r>
        <w:t xml:space="preserve"> BRUSSELS</w:t>
      </w:r>
      <w:r>
        <w:t>,</w:t>
      </w:r>
      <w:r>
        <w:t xml:space="preserve"> FRANKFURT</w:t>
      </w:r>
      <w:r>
        <w:t>,</w:t>
      </w:r>
      <w:r>
        <w:t xml:space="preserve"> MILAN</w:t>
      </w:r>
      <w:r>
        <w:t>,</w:t>
      </w:r>
      <w:r>
        <w:t xml:space="preserve"> PERTH</w:t>
      </w:r>
      <w:r>
        <w:t>,</w:t>
      </w:r>
      <w:r>
        <w:t xml:space="preserve"> SYDNEY</w:t>
      </w:r>
      <w:r>
        <w:t>,</w:t>
      </w:r>
      <w:r>
        <w:t xml:space="preserve"> KYIV1</w:t>
      </w:r>
      <w:r>
        <w:t>,</w:t>
      </w:r>
      <w:r>
        <w:t xml:space="preserve"> BUCHAREST</w:t>
      </w:r>
      <w:r>
        <w:t>,</w:t>
      </w:r>
      <w:r>
        <w:t xml:space="preserve"> HONG KONG</w:t>
      </w:r>
      <w:r>
        <w:t>,</w:t>
      </w:r>
      <w:r>
        <w:t xml:space="preserve"> MOSCOW</w:t>
      </w:r>
      <w:r>
        <w:t>,</w:t>
      </w:r>
      <w:r>
        <w:t xml:space="preserve"> PRAGUE</w:t>
      </w:r>
      <w:r>
        <w:t>,</w:t>
      </w:r>
      <w:r>
        <w:t xml:space="preserve"> TOKYO</w:t>
      </w:r>
      <w:r>
        <w:t xml:space="preserve"> and</w:t>
      </w:r>
      <w:r>
        <w:t xml:space="preserve"> RIYADH</w:t>
      </w:r>
      <w:r>
        <w:t>.</w:t>
      </w:r>
    </w:p>
    <w:p w:rsidRPr="00D854E1" w:rsidR="00F6152F" w:rsidP="00F6152F" w:rsidRDefault="00AC730B" w14:paraId="60C86C30" w14:textId="0B891D31">
      <w:pPr>
        <w:pStyle w:val="NoSpacing"/>
        <w:rPr>
          <w:sz w:val="28"/>
          <w:szCs w:val="28"/>
        </w:rPr>
      </w:pPr>
      <w:r w:rsidRPr="00D854E1">
        <w:rPr>
          <w:sz w:val="28"/>
          <w:szCs w:val="28"/>
        </w:rPr>
        <w:t>#P</w:t>
      </w:r>
      <w:r w:rsidR="00207CA2">
        <w:rPr>
          <w:sz w:val="28"/>
          <w:szCs w:val="28"/>
        </w:rPr>
        <w:t>urpleLightUp</w:t>
      </w:r>
      <w:r w:rsidRPr="00D854E1">
        <w:rPr>
          <w:sz w:val="28"/>
          <w:szCs w:val="28"/>
        </w:rPr>
        <w:t xml:space="preserve"> 2020 </w:t>
      </w:r>
      <w:r w:rsidRPr="00D854E1" w:rsidR="00F6152F">
        <w:rPr>
          <w:sz w:val="28"/>
          <w:szCs w:val="28"/>
        </w:rPr>
        <w:t>–</w:t>
      </w:r>
      <w:r w:rsidRPr="00D854E1" w:rsidR="001A1C51">
        <w:rPr>
          <w:sz w:val="28"/>
          <w:szCs w:val="28"/>
        </w:rPr>
        <w:t xml:space="preserve"> </w:t>
      </w:r>
      <w:r w:rsidRPr="00D854E1" w:rsidR="00F6152F">
        <w:rPr>
          <w:sz w:val="28"/>
          <w:szCs w:val="28"/>
        </w:rPr>
        <w:t>Committing to Disability Inclusion</w:t>
      </w:r>
    </w:p>
    <w:p w:rsidRPr="00D854E1" w:rsidR="00F6152F" w:rsidP="00F6152F" w:rsidRDefault="00D854E1" w14:paraId="528FBA49" w14:textId="00F48711">
      <w:pPr>
        <w:pStyle w:val="NoSpacing"/>
        <w:rPr>
          <w:sz w:val="24"/>
          <w:szCs w:val="24"/>
        </w:rPr>
      </w:pPr>
      <w:r w:rsidRPr="00D854E1">
        <w:rPr>
          <w:sz w:val="24"/>
          <w:szCs w:val="24"/>
        </w:rPr>
        <w:t>At Clifford Chance, we are committed to creating a truly inclusive workplace in which each and every colleague can thrive.</w:t>
      </w:r>
    </w:p>
    <w:p w:rsidR="00F6152F" w:rsidP="00F6152F" w:rsidRDefault="00F6152F" w14:paraId="007B7951" w14:textId="716F5E14">
      <w:pPr>
        <w:pStyle w:val="NoSpacing"/>
      </w:pPr>
    </w:p>
    <w:p w:rsidR="00D854E1" w:rsidP="00F6152F" w:rsidRDefault="00B44FB1" w14:paraId="5879101D" w14:textId="0741320A">
      <w:pPr>
        <w:pStyle w:val="NoSpacing"/>
      </w:pPr>
      <w:r>
        <w:t xml:space="preserve">This includes, but is not limited to, creating the right culture and environment for colleagues with a disability, long term injury or condition, or who simply require a workplace adjustment, to succeed. As part of this commitment to disability inclusion we signed up to a membership with PurpleSpace. </w:t>
      </w:r>
      <w:r>
        <w:lastRenderedPageBreak/>
        <w:t>In December 2020 we joined them in their global movement #PurpleLightUp to celebrate and draw attention to the economic contribution of the 386 million disabled employees around the world on International Day of Persons with Disabilities.</w:t>
      </w:r>
    </w:p>
    <w:p w:rsidR="00B44FB1" w:rsidP="00F6152F" w:rsidRDefault="00B44FB1" w14:paraId="6B29644D" w14:textId="65F33EBE">
      <w:pPr>
        <w:pStyle w:val="NoSpacing"/>
      </w:pPr>
      <w:r>
        <w:t>Read more about our Enable network on our website.</w:t>
      </w:r>
    </w:p>
    <w:p w:rsidR="003F6FE5" w:rsidP="00F6152F" w:rsidRDefault="003F6FE5" w14:paraId="3FBAECDE" w14:textId="011DE56E">
      <w:pPr>
        <w:pStyle w:val="NoSpacing"/>
      </w:pPr>
    </w:p>
    <w:p w:rsidR="003F6FE5" w:rsidP="00F6152F" w:rsidRDefault="003F6FE5" w14:paraId="72F76C33" w14:textId="643F43FB">
      <w:pPr>
        <w:pStyle w:val="NoSpacing"/>
      </w:pPr>
      <w:r>
        <w:t>Quote below from Tiernan Brady, Director of Inclusion</w:t>
      </w:r>
      <w:r w:rsidR="00404FBE">
        <w:t>.</w:t>
      </w:r>
    </w:p>
    <w:p w:rsidR="004D3286" w:rsidP="00F6152F" w:rsidRDefault="004D3286" w14:paraId="4C926219" w14:textId="26CA4189">
      <w:pPr>
        <w:pStyle w:val="NoSpacing"/>
      </w:pPr>
    </w:p>
    <w:p w:rsidR="004D3286" w:rsidP="00F6152F" w:rsidRDefault="004D3286" w14:paraId="3840E030" w14:textId="19916B4C">
      <w:pPr>
        <w:pStyle w:val="NoSpacing"/>
      </w:pPr>
      <w:r>
        <w:t xml:space="preserve">“Across the firm people are working and campaigning to help us live up to our commitments as part of </w:t>
      </w:r>
      <w:r w:rsidR="0056727A">
        <w:t xml:space="preserve">our inclusion strategy, and, whilst much is being done, we recognise there is much more to do. Together </w:t>
      </w:r>
      <w:r w:rsidR="00001C89">
        <w:t xml:space="preserve">we can create </w:t>
      </w:r>
      <w:r w:rsidR="00D07C18">
        <w:t>the inclusive firm and better society we want for our colleagues with disabilities but, as always, that change requires all of us</w:t>
      </w:r>
      <w:r w:rsidR="003F6FE5">
        <w:t>."</w:t>
      </w:r>
    </w:p>
    <w:p w:rsidR="00B44FB1" w:rsidP="00F6152F" w:rsidRDefault="00B44FB1" w14:paraId="2A5972D6" w14:textId="44973B82">
      <w:pPr>
        <w:pStyle w:val="NoSpacing"/>
      </w:pPr>
    </w:p>
    <w:p w:rsidRPr="002C4F86" w:rsidR="00F6152F" w:rsidP="002C4F86" w:rsidRDefault="00207CA2" w14:paraId="5512588D" w14:textId="64378BDA">
      <w:pPr>
        <w:pStyle w:val="Heading1"/>
        <w:rPr>
          <w:rFonts w:asciiTheme="minorHAnsi" w:hAnsiTheme="minorHAnsi" w:cstheme="minorHAnsi"/>
          <w:color w:val="auto"/>
        </w:rPr>
      </w:pPr>
      <w:r w:rsidRPr="002C4F86">
        <w:rPr>
          <w:rFonts w:asciiTheme="minorHAnsi" w:hAnsiTheme="minorHAnsi" w:cstheme="minorHAnsi"/>
          <w:color w:val="auto"/>
        </w:rPr>
        <w:t xml:space="preserve">#PurpleLightUp 2020 </w:t>
      </w:r>
      <w:r w:rsidRPr="002C4F86" w:rsidR="00C25E51">
        <w:rPr>
          <w:rFonts w:asciiTheme="minorHAnsi" w:hAnsiTheme="minorHAnsi" w:cstheme="minorHAnsi"/>
          <w:color w:val="auto"/>
        </w:rPr>
        <w:t>–</w:t>
      </w:r>
      <w:r w:rsidRPr="002C4F86">
        <w:rPr>
          <w:rFonts w:asciiTheme="minorHAnsi" w:hAnsiTheme="minorHAnsi" w:cstheme="minorHAnsi"/>
          <w:color w:val="auto"/>
        </w:rPr>
        <w:t xml:space="preserve"> </w:t>
      </w:r>
      <w:r w:rsidRPr="002C4F86" w:rsidR="00C25E51">
        <w:rPr>
          <w:rFonts w:asciiTheme="minorHAnsi" w:hAnsiTheme="minorHAnsi" w:cstheme="minorHAnsi"/>
          <w:color w:val="auto"/>
        </w:rPr>
        <w:t>Our Aims</w:t>
      </w:r>
    </w:p>
    <w:p w:rsidR="00C25E51" w:rsidP="007325F5" w:rsidRDefault="00C25E51" w14:paraId="41FD0981" w14:textId="0F1608FE">
      <w:r>
        <w:t>In joining the global #PurpleLightUp movement we aimed to:</w:t>
      </w:r>
    </w:p>
    <w:p w:rsidR="00C25E51" w:rsidP="0028316B" w:rsidRDefault="0028316B" w14:paraId="5B63C201" w14:textId="69540B83">
      <w:pPr>
        <w:pStyle w:val="ListParagraph"/>
        <w:numPr>
          <w:ilvl w:val="0"/>
          <w:numId w:val="1"/>
        </w:numPr>
      </w:pPr>
      <w:r>
        <w:t>R</w:t>
      </w:r>
      <w:r>
        <w:t>einforce our commitment to creating a truly inclusive workplace</w:t>
      </w:r>
      <w:r w:rsidR="00F05155">
        <w:t>.</w:t>
      </w:r>
    </w:p>
    <w:p w:rsidR="0028316B" w:rsidP="0028316B" w:rsidRDefault="00A1410D" w14:paraId="4964BA8E" w14:textId="27FC1B02">
      <w:pPr>
        <w:pStyle w:val="ListParagraph"/>
        <w:numPr>
          <w:ilvl w:val="0"/>
          <w:numId w:val="1"/>
        </w:numPr>
      </w:pPr>
      <w:r>
        <w:t>R</w:t>
      </w:r>
      <w:r>
        <w:t>aise awareness of visible and non-visible disabilities, including the diversity of working needs, both in the firm and beyond</w:t>
      </w:r>
      <w:r w:rsidR="00F05155">
        <w:t>.</w:t>
      </w:r>
    </w:p>
    <w:p w:rsidR="00A1410D" w:rsidP="0028316B" w:rsidRDefault="00A1410D" w14:paraId="6E44096D" w14:textId="0DA4DA5F">
      <w:pPr>
        <w:pStyle w:val="ListParagraph"/>
        <w:numPr>
          <w:ilvl w:val="0"/>
          <w:numId w:val="1"/>
        </w:numPr>
      </w:pPr>
      <w:r>
        <w:t>create conversation internally about our disability network, including its rebrand as Enable and mission statement</w:t>
      </w:r>
      <w:r w:rsidR="00F05155">
        <w:t>.</w:t>
      </w:r>
    </w:p>
    <w:p w:rsidR="00A1410D" w:rsidP="0028316B" w:rsidRDefault="005239CB" w14:paraId="18F66698" w14:textId="085A1C4C">
      <w:pPr>
        <w:pStyle w:val="ListParagraph"/>
        <w:numPr>
          <w:ilvl w:val="0"/>
          <w:numId w:val="1"/>
        </w:numPr>
      </w:pPr>
      <w:r>
        <w:t>help to develop and grow Enable’s reach across our global network</w:t>
      </w:r>
      <w:r w:rsidR="00F05155">
        <w:t>.</w:t>
      </w:r>
    </w:p>
    <w:p w:rsidR="00474C73" w:rsidP="0028316B" w:rsidRDefault="00474C73" w14:paraId="0484906E" w14:textId="7F8C95D3">
      <w:pPr>
        <w:pStyle w:val="ListParagraph"/>
        <w:numPr>
          <w:ilvl w:val="0"/>
          <w:numId w:val="1"/>
        </w:numPr>
      </w:pPr>
      <w:r>
        <w:t>promote our global partnerships and commitments with The Valuable 500 and PurpleSpace</w:t>
      </w:r>
      <w:r w:rsidR="00F05155">
        <w:t>.</w:t>
      </w:r>
    </w:p>
    <w:p w:rsidRPr="002C4F86" w:rsidR="00DE29EA" w:rsidP="002C4F86" w:rsidRDefault="001009C8" w14:paraId="422C1E7B" w14:textId="7A3C3E4C">
      <w:pPr>
        <w:pStyle w:val="Heading1"/>
        <w:rPr>
          <w:rFonts w:asciiTheme="minorHAnsi" w:hAnsiTheme="minorHAnsi" w:cstheme="minorHAnsi"/>
          <w:color w:val="auto"/>
        </w:rPr>
      </w:pPr>
      <w:r w:rsidRPr="002C4F86">
        <w:rPr>
          <w:rFonts w:asciiTheme="minorHAnsi" w:hAnsiTheme="minorHAnsi" w:cstheme="minorHAnsi"/>
          <w:color w:val="auto"/>
        </w:rPr>
        <w:t>#PurpleLightUp – Lighting Clifford Chance Up Purple</w:t>
      </w:r>
    </w:p>
    <w:p w:rsidRPr="002C4F86" w:rsidR="00DE29EA" w:rsidP="002C4F86" w:rsidRDefault="00DE29EA" w14:paraId="742EED8E" w14:textId="0018FEA8">
      <w:pPr>
        <w:pStyle w:val="Heading2"/>
        <w:rPr>
          <w:rFonts w:asciiTheme="minorHAnsi" w:hAnsiTheme="minorHAnsi" w:cstheme="minorHAnsi"/>
          <w:color w:val="auto"/>
          <w:sz w:val="24"/>
          <w:szCs w:val="24"/>
        </w:rPr>
      </w:pPr>
      <w:r w:rsidRPr="002C4F86">
        <w:rPr>
          <w:rFonts w:asciiTheme="minorHAnsi" w:hAnsiTheme="minorHAnsi" w:cstheme="minorHAnsi"/>
          <w:color w:val="auto"/>
          <w:sz w:val="24"/>
          <w:szCs w:val="24"/>
        </w:rPr>
        <w:t>Our internal campaign encouraged to get involve and celebrate by:</w:t>
      </w:r>
    </w:p>
    <w:p w:rsidR="00DE29EA" w:rsidP="00DE29EA" w:rsidRDefault="00CD6FF0" w14:paraId="59EE34E4" w14:textId="2F279BEE">
      <w:pPr>
        <w:pStyle w:val="ListParagraph"/>
        <w:numPr>
          <w:ilvl w:val="0"/>
          <w:numId w:val="2"/>
        </w:numPr>
      </w:pPr>
      <w:r>
        <w:t>joining the #PurpleLightUp 24-hour global broadcast with our own Lou Zabbar, co-chair of Clifford Chance Enable, speaking on a panel exploring the role that ERGs/networks play in promoting disability inclusion</w:t>
      </w:r>
      <w:r>
        <w:t>.</w:t>
      </w:r>
    </w:p>
    <w:p w:rsidR="00CD6FF0" w:rsidP="00DE29EA" w:rsidRDefault="00CD6FF0" w14:paraId="1D95CA03" w14:textId="6A542E52">
      <w:pPr>
        <w:pStyle w:val="ListParagraph"/>
        <w:numPr>
          <w:ilvl w:val="0"/>
          <w:numId w:val="2"/>
        </w:numPr>
      </w:pPr>
      <w:r>
        <w:t>attending our panel with the International Paralympic Committee (IPC) to relaunch the UK DisabilityAction Group (our UK disability network) with a new strategy, purpose and rebrand, as well as a panel discussion with the IPC to discuss what organisations need to be thinking about to build back better toward a disability-inclusive, accessible and sustainable post Covid-19 world</w:t>
      </w:r>
      <w:r>
        <w:t>.</w:t>
      </w:r>
    </w:p>
    <w:p w:rsidR="00CD6FF0" w:rsidP="00DE29EA" w:rsidRDefault="008C3F6F" w14:paraId="3A81EFCF" w14:textId="62F3DAD5">
      <w:pPr>
        <w:pStyle w:val="ListParagraph"/>
        <w:numPr>
          <w:ilvl w:val="0"/>
          <w:numId w:val="2"/>
        </w:numPr>
      </w:pPr>
      <w:r>
        <w:t>joining the conversation on Yammer by posting a photo of themselves wearing purple and sharing a message of support for International Day of Persons with Disabilities (IDPD) or something new they learnt from the day</w:t>
      </w:r>
      <w:r>
        <w:t>.</w:t>
      </w:r>
    </w:p>
    <w:p w:rsidR="008C3F6F" w:rsidP="00DE29EA" w:rsidRDefault="006A79F8" w14:paraId="401F06A7" w14:textId="7D37AB11">
      <w:pPr>
        <w:pStyle w:val="ListParagraph"/>
        <w:numPr>
          <w:ilvl w:val="0"/>
          <w:numId w:val="2"/>
        </w:numPr>
      </w:pPr>
      <w:r>
        <w:t>lighting up our buildings purple in the Americas,</w:t>
      </w:r>
      <w:r w:rsidR="008E62BE">
        <w:t xml:space="preserve"> </w:t>
      </w:r>
      <w:r>
        <w:t>Amsterdam, Australia, Spain, London and Warsaw.</w:t>
      </w:r>
    </w:p>
    <w:p w:rsidR="006E5851" w:rsidP="00F42E37" w:rsidRDefault="006E5851" w14:paraId="244EE4D4" w14:textId="77777777">
      <w:pPr>
        <w:pStyle w:val="NoSpacing"/>
        <w:rPr>
          <w:sz w:val="28"/>
          <w:szCs w:val="28"/>
        </w:rPr>
      </w:pPr>
    </w:p>
    <w:p w:rsidRPr="002C4F86" w:rsidR="00F403B0" w:rsidP="002C4F86" w:rsidRDefault="00F403B0" w14:paraId="15955F0D" w14:textId="10AEFDE5">
      <w:pPr>
        <w:pStyle w:val="Heading1"/>
        <w:rPr>
          <w:rFonts w:asciiTheme="minorHAnsi" w:hAnsiTheme="minorHAnsi" w:cstheme="minorHAnsi"/>
          <w:color w:val="auto"/>
        </w:rPr>
      </w:pPr>
      <w:r w:rsidRPr="002C4F86">
        <w:rPr>
          <w:rFonts w:asciiTheme="minorHAnsi" w:hAnsiTheme="minorHAnsi" w:cstheme="minorHAnsi"/>
          <w:color w:val="auto"/>
        </w:rPr>
        <w:t>#PurpleLightUp – The Im</w:t>
      </w:r>
      <w:r w:rsidRPr="002C4F86" w:rsidR="00187159">
        <w:rPr>
          <w:rFonts w:asciiTheme="minorHAnsi" w:hAnsiTheme="minorHAnsi" w:cstheme="minorHAnsi"/>
          <w:color w:val="auto"/>
        </w:rPr>
        <w:t>pact</w:t>
      </w:r>
    </w:p>
    <w:p w:rsidRPr="002C4F86" w:rsidR="00F42E37" w:rsidP="002C4F86" w:rsidRDefault="00F42E37" w14:paraId="5850912B" w14:textId="6CCAB623">
      <w:pPr>
        <w:pStyle w:val="Heading2"/>
        <w:rPr>
          <w:rFonts w:asciiTheme="minorHAnsi" w:hAnsiTheme="minorHAnsi" w:cstheme="minorHAnsi"/>
          <w:color w:val="auto"/>
          <w:sz w:val="24"/>
          <w:szCs w:val="24"/>
        </w:rPr>
      </w:pPr>
      <w:r w:rsidRPr="002C4F86">
        <w:rPr>
          <w:rFonts w:asciiTheme="minorHAnsi" w:hAnsiTheme="minorHAnsi" w:cstheme="minorHAnsi"/>
          <w:color w:val="auto"/>
          <w:sz w:val="24"/>
          <w:szCs w:val="24"/>
        </w:rPr>
        <w:t xml:space="preserve">Clifford Chance Intranet and internal </w:t>
      </w:r>
      <w:r w:rsidRPr="002C4F86" w:rsidR="00B431A8">
        <w:rPr>
          <w:rFonts w:asciiTheme="minorHAnsi" w:hAnsiTheme="minorHAnsi" w:cstheme="minorHAnsi"/>
          <w:color w:val="auto"/>
          <w:sz w:val="24"/>
          <w:szCs w:val="24"/>
        </w:rPr>
        <w:t>news channel</w:t>
      </w:r>
    </w:p>
    <w:p w:rsidR="00F6152F" w:rsidP="007325F5" w:rsidRDefault="00F6152F" w14:paraId="73E4BD60" w14:textId="67166653">
      <w:pPr>
        <w:rPr>
          <w:sz w:val="28"/>
          <w:szCs w:val="28"/>
        </w:rPr>
      </w:pPr>
    </w:p>
    <w:p w:rsidR="00295A5E" w:rsidP="007325F5" w:rsidRDefault="00295A5E" w14:paraId="396BF446" w14:textId="77777777">
      <w:r>
        <w:t xml:space="preserve">This was our second year running our global campaign to mark International Day of Persons with Disabilities and joining #PurpleLightUp, so we took advantage of our digital real estate and lit up our </w:t>
      </w:r>
      <w:r>
        <w:lastRenderedPageBreak/>
        <w:t xml:space="preserve">intranet purple for the duration of the week, with a purple header and a promotional banner on the homepage. </w:t>
      </w:r>
    </w:p>
    <w:p w:rsidR="00B431A8" w:rsidP="007325F5" w:rsidRDefault="00295A5E" w14:paraId="61606268" w14:textId="698256E6">
      <w:r>
        <w:t>We published an article with the full details of the campaign (encouraging everyone to celebrate IDPD and join the #PurpleLightUp campaign and 24-hour global broadcast, join our panel event with the International Paralympic Committee, and get involved on Yammer) which received 430 views and 19 likes.</w:t>
      </w:r>
    </w:p>
    <w:p w:rsidR="006E5851" w:rsidP="007325F5" w:rsidRDefault="00160A70" w14:paraId="484C9FCE" w14:textId="47511C71">
      <w:r>
        <w:t>Colleagues across our global network got involved and shared their own personal stories and messages of support in our ‘Discussing Disability’ community on Yammer, with 49 posts and 307 reactions</w:t>
      </w:r>
      <w:r w:rsidR="00705FAA">
        <w:t>.</w:t>
      </w:r>
    </w:p>
    <w:p w:rsidR="00705FAA" w:rsidP="007325F5" w:rsidRDefault="00705FAA" w14:paraId="0DBD08D3" w14:textId="104BEE0A">
      <w:r>
        <w:t>To celebrate #PurpleLightUp, we posted a collage of our offices lit up in purple around the world and our people wearing purple on the Clifford Chance global LinkedIn page, which is followed by almost 200K people, including employees, clients, students, alumni and the media. It became our most read post in December, receiving…</w:t>
      </w:r>
    </w:p>
    <w:p w:rsidR="00705FAA" w:rsidP="00705FAA" w:rsidRDefault="00705FAA" w14:paraId="4BF7BE76" w14:textId="55D124FF">
      <w:pPr>
        <w:pStyle w:val="ListParagraph"/>
        <w:numPr>
          <w:ilvl w:val="0"/>
          <w:numId w:val="3"/>
        </w:numPr>
      </w:pPr>
      <w:r>
        <w:t>42,790 impressions</w:t>
      </w:r>
    </w:p>
    <w:p w:rsidR="00705FAA" w:rsidP="00705FAA" w:rsidRDefault="00705FAA" w14:paraId="53853C27" w14:textId="41B0ECD1">
      <w:pPr>
        <w:pStyle w:val="ListParagraph"/>
        <w:numPr>
          <w:ilvl w:val="0"/>
          <w:numId w:val="3"/>
        </w:numPr>
      </w:pPr>
      <w:r>
        <w:t>436 likes</w:t>
      </w:r>
    </w:p>
    <w:p w:rsidR="00705FAA" w:rsidP="00705FAA" w:rsidRDefault="00705FAA" w14:paraId="3B79E73E" w14:textId="369B7DE9">
      <w:pPr>
        <w:pStyle w:val="ListParagraph"/>
        <w:numPr>
          <w:ilvl w:val="0"/>
          <w:numId w:val="3"/>
        </w:numPr>
      </w:pPr>
      <w:r>
        <w:t>17,795 clicks</w:t>
      </w:r>
    </w:p>
    <w:p w:rsidR="004F4942" w:rsidP="004F4942" w:rsidRDefault="004F4942" w14:paraId="063A33A2" w14:textId="3DD8889C">
      <w:r>
        <w:t>Other Clifford Chance office pages – including</w:t>
      </w:r>
      <w:r w:rsidR="003E3A40">
        <w:t xml:space="preserve"> </w:t>
      </w:r>
      <w:r>
        <w:t>Amsterdam, the</w:t>
      </w:r>
      <w:r w:rsidR="003E3A40">
        <w:t xml:space="preserve"> </w:t>
      </w:r>
      <w:r>
        <w:t>Americas and Germany – also showed their support for the campaign by sharing photos of how they celebrated #PurpleLightUp.</w:t>
      </w:r>
    </w:p>
    <w:p w:rsidR="005F093E" w:rsidP="004F4942" w:rsidRDefault="005F093E" w14:paraId="36FD9B65" w14:textId="62547FB1">
      <w:r w:rsidR="005F093E">
        <w:rPr/>
        <w:t>During our panel event, our UK disability network launched it</w:t>
      </w:r>
      <w:r w:rsidR="291D057E">
        <w:rPr/>
        <w:t>’</w:t>
      </w:r>
      <w:r w:rsidR="005F093E">
        <w:rPr/>
        <w:t>s</w:t>
      </w:r>
      <w:r w:rsidR="005F093E">
        <w:rPr/>
        <w:t xml:space="preserve"> rebrand from the Disability Action Group to Clifford Chance Enable.</w:t>
      </w:r>
    </w:p>
    <w:p w:rsidR="00476E4D" w:rsidP="004F4942" w:rsidRDefault="00476E4D" w14:paraId="060BB2A2" w14:textId="0B7FC8C2">
      <w:r>
        <w:t>Creating a safe, inclusive and open environment for colleagues to share their lived experience has always been at the heart of our disability strategy and Enable aims to use the recommendations from PurpleSpace and the outputs from a Lived Experience Forum held in September 2020 to help raise awareness with colleagues about our network, visible and non-visible disabilities, and the support available to them.</w:t>
      </w:r>
    </w:p>
    <w:p w:rsidR="00476E4D" w:rsidP="004F4942" w:rsidRDefault="00476E4D" w14:paraId="40457EA9" w14:textId="73DBCF29">
      <w:r>
        <w:t>Read more in a blog post on our website, published to mark the launch.</w:t>
      </w:r>
    </w:p>
    <w:p w:rsidR="00476E4D" w:rsidP="004F4942" w:rsidRDefault="00476E4D" w14:paraId="52A745BD" w14:textId="288129E2">
      <w:r>
        <w:t>Quote below from Caroline Firstbrook</w:t>
      </w:r>
      <w:r w:rsidR="00A109DE">
        <w:t>, Chief Operating Officer Enable Co-Sponsor.</w:t>
      </w:r>
    </w:p>
    <w:p w:rsidR="00A109DE" w:rsidP="004F4942" w:rsidRDefault="00A109DE" w14:paraId="6F3A0AE2" w14:textId="402D06A8">
      <w:r>
        <w:t>“At Clifford Chance we want to let people play to their strengths, and that means</w:t>
      </w:r>
      <w:r w:rsidR="00057982">
        <w:t xml:space="preserve"> creating the right culture and environment for them to succeed. Enable provides </w:t>
      </w:r>
      <w:r w:rsidR="00D20A33">
        <w:t xml:space="preserve">the building blocks for us to continue to build </w:t>
      </w:r>
      <w:r w:rsidR="003A27E8">
        <w:t>disability confidence from the inside out and I’m excited for the next phase of our journey.”</w:t>
      </w:r>
      <w:r w:rsidR="00057982">
        <w:t xml:space="preserve"> </w:t>
      </w:r>
      <w:r>
        <w:t xml:space="preserve"> </w:t>
      </w:r>
    </w:p>
    <w:p w:rsidR="006E5851" w:rsidP="007325F5" w:rsidRDefault="00BE0AF3" w14:paraId="6B664A3A" w14:textId="2E601586">
      <w:r>
        <w:t>Since December, Enable has gone from strength to strength with chapters of the network launching in Asia Pacific, Americas, Amsterdam, Spain as well as the UK. Other highlights include:</w:t>
      </w:r>
    </w:p>
    <w:p w:rsidR="00BE0AF3" w:rsidP="00BE0AF3" w:rsidRDefault="00F61877" w14:paraId="37268016" w14:textId="71211B38">
      <w:pPr>
        <w:pStyle w:val="ListParagraph"/>
        <w:numPr>
          <w:ilvl w:val="0"/>
          <w:numId w:val="6"/>
        </w:numPr>
      </w:pPr>
      <w:r>
        <w:t>Matthew Layton and Tiernan Brady featured in PurpleSpace’s '5 Trust Tests' guide for data collection on disability</w:t>
      </w:r>
      <w:r>
        <w:t>.</w:t>
      </w:r>
    </w:p>
    <w:p w:rsidR="00F61877" w:rsidP="00BE0AF3" w:rsidRDefault="00F61877" w14:paraId="1E1E1AAC" w14:textId="3D329AFB">
      <w:pPr>
        <w:pStyle w:val="ListParagraph"/>
        <w:numPr>
          <w:ilvl w:val="0"/>
          <w:numId w:val="6"/>
        </w:numPr>
      </w:pPr>
      <w:r>
        <w:t>We launched a Trainee tailored adjustment plan</w:t>
      </w:r>
      <w:r>
        <w:t>.</w:t>
      </w:r>
    </w:p>
    <w:p w:rsidR="00F61877" w:rsidP="00BE0AF3" w:rsidRDefault="00F61877" w14:paraId="597051CB" w14:textId="29E755C4">
      <w:pPr>
        <w:pStyle w:val="ListParagraph"/>
        <w:numPr>
          <w:ilvl w:val="0"/>
          <w:numId w:val="6"/>
        </w:numPr>
      </w:pPr>
      <w:r>
        <w:t>Amsterdam, Spain as well as the UK. Other highlights include: #P</w:t>
      </w:r>
      <w:r w:rsidR="00791C99">
        <w:t>urple</w:t>
      </w:r>
      <w:r>
        <w:t>L</w:t>
      </w:r>
      <w:r w:rsidR="00791C99">
        <w:t>ight</w:t>
      </w:r>
      <w:r>
        <w:t>U</w:t>
      </w:r>
      <w:r w:rsidR="00791C99">
        <w:t>p</w:t>
      </w:r>
      <w:r>
        <w:t xml:space="preserve"> THE IMPACT (CONTINUED) My Lived Experience series – internal interviews with people about their experience of disability</w:t>
      </w:r>
      <w:r>
        <w:t>.</w:t>
      </w:r>
    </w:p>
    <w:p w:rsidR="00F61877" w:rsidP="00BE0AF3" w:rsidRDefault="00846DB8" w14:paraId="664718E7" w14:textId="4068EEC7">
      <w:pPr>
        <w:pStyle w:val="ListParagraph"/>
        <w:numPr>
          <w:ilvl w:val="0"/>
          <w:numId w:val="6"/>
        </w:numPr>
      </w:pPr>
      <w:r>
        <w:t>A Mental Health Awareness Week talk with ex-rugby player Gareth Thomas</w:t>
      </w:r>
      <w:r>
        <w:t>.</w:t>
      </w:r>
    </w:p>
    <w:p w:rsidR="00846DB8" w:rsidP="00BE0AF3" w:rsidRDefault="002C6605" w14:paraId="149D2A3A" w14:textId="1DBD775B">
      <w:pPr>
        <w:pStyle w:val="ListParagraph"/>
        <w:numPr>
          <w:ilvl w:val="0"/>
          <w:numId w:val="6"/>
        </w:numPr>
      </w:pPr>
      <w:r>
        <w:t>Tiernan Brady featured in PurpleSpace's 'Spotlight on' interview series speaking about disability inclusion at the firm</w:t>
      </w:r>
      <w:r>
        <w:t>.</w:t>
      </w:r>
    </w:p>
    <w:p w:rsidR="002C6605" w:rsidP="00BE0AF3" w:rsidRDefault="002C6605" w14:paraId="08989F53" w14:textId="2C458B6B">
      <w:pPr>
        <w:pStyle w:val="ListParagraph"/>
        <w:numPr>
          <w:ilvl w:val="0"/>
          <w:numId w:val="6"/>
        </w:numPr>
      </w:pPr>
      <w:r>
        <w:lastRenderedPageBreak/>
        <w:t>Our focus on workplace adjustments, exploring both IT tools and external providers</w:t>
      </w:r>
      <w:r>
        <w:t>.</w:t>
      </w:r>
    </w:p>
    <w:p w:rsidR="002C6605" w:rsidP="00BE0AF3" w:rsidRDefault="00CD74A5" w14:paraId="03024312" w14:textId="3FEDFA1F">
      <w:pPr>
        <w:pStyle w:val="ListParagraph"/>
        <w:numPr>
          <w:ilvl w:val="0"/>
          <w:numId w:val="6"/>
        </w:numPr>
      </w:pPr>
      <w:r>
        <w:t>We created a Global Champion network</w:t>
      </w:r>
      <w:r>
        <w:t>.</w:t>
      </w:r>
    </w:p>
    <w:p w:rsidR="00CD74A5" w:rsidP="00BE0AF3" w:rsidRDefault="00CD74A5" w14:paraId="27A14976" w14:textId="1B2C85E8">
      <w:pPr>
        <w:pStyle w:val="ListParagraph"/>
        <w:numPr>
          <w:ilvl w:val="0"/>
          <w:numId w:val="6"/>
        </w:numPr>
      </w:pPr>
      <w:r>
        <w:t>We engaged clients and suppliers in discussions about disability inclusion</w:t>
      </w:r>
      <w:r>
        <w:t>.</w:t>
      </w:r>
    </w:p>
    <w:p w:rsidR="00CD74A5" w:rsidP="00B61789" w:rsidRDefault="00CD74A5" w14:paraId="1619DCB1" w14:textId="210D379D">
      <w:pPr>
        <w:pStyle w:val="ListParagraph"/>
      </w:pPr>
    </w:p>
    <w:p w:rsidR="00B61789" w:rsidP="00B61789" w:rsidRDefault="00B61789" w14:paraId="131B3C7B" w14:textId="16EC083D">
      <w:pPr>
        <w:pStyle w:val="ListParagraph"/>
      </w:pPr>
    </w:p>
    <w:p w:rsidRPr="002C4F86" w:rsidR="002740C3" w:rsidP="002C4F86" w:rsidRDefault="000A7AD3" w14:paraId="2BEC33FA" w14:textId="77777777">
      <w:pPr>
        <w:pStyle w:val="Heading1"/>
        <w:rPr>
          <w:rFonts w:asciiTheme="minorHAnsi" w:hAnsiTheme="minorHAnsi" w:cstheme="minorHAnsi"/>
          <w:color w:val="auto"/>
        </w:rPr>
      </w:pPr>
      <w:r w:rsidRPr="002C4F86">
        <w:rPr>
          <w:rFonts w:asciiTheme="minorHAnsi" w:hAnsiTheme="minorHAnsi" w:cstheme="minorHAnsi"/>
          <w:color w:val="auto"/>
        </w:rPr>
        <w:t>#</w:t>
      </w:r>
      <w:r w:rsidRPr="002C4F86" w:rsidR="00AE0C9A">
        <w:rPr>
          <w:rFonts w:asciiTheme="minorHAnsi" w:hAnsiTheme="minorHAnsi" w:cstheme="minorHAnsi"/>
          <w:color w:val="auto"/>
        </w:rPr>
        <w:t xml:space="preserve">PurpleLightUp </w:t>
      </w:r>
      <w:r w:rsidRPr="002C4F86" w:rsidR="0083340D">
        <w:rPr>
          <w:rFonts w:asciiTheme="minorHAnsi" w:hAnsiTheme="minorHAnsi" w:cstheme="minorHAnsi"/>
          <w:color w:val="auto"/>
        </w:rPr>
        <w:t xml:space="preserve">– Our Commitment as a Firm </w:t>
      </w:r>
    </w:p>
    <w:p w:rsidRPr="002C4F86" w:rsidR="0083340D" w:rsidP="002C4F86" w:rsidRDefault="002740C3" w14:paraId="7D838725" w14:textId="7BDB6CDC">
      <w:pPr>
        <w:pStyle w:val="Heading2"/>
        <w:rPr>
          <w:rFonts w:asciiTheme="minorHAnsi" w:hAnsiTheme="minorHAnsi" w:cstheme="minorHAnsi"/>
          <w:color w:val="auto"/>
          <w:sz w:val="24"/>
          <w:szCs w:val="24"/>
        </w:rPr>
      </w:pPr>
      <w:r w:rsidRPr="002C4F86">
        <w:rPr>
          <w:rFonts w:asciiTheme="minorHAnsi" w:hAnsiTheme="minorHAnsi" w:cstheme="minorHAnsi"/>
          <w:color w:val="auto"/>
          <w:sz w:val="24"/>
          <w:szCs w:val="24"/>
        </w:rPr>
        <w:t>Our commitment to disability inclusion saw us signing up to The Valuable 500 and PurpleSpace in 2020, but since the #PurpleLightUp campaign we have made further external commitments:</w:t>
      </w:r>
    </w:p>
    <w:p w:rsidR="002740C3" w:rsidP="00B61789" w:rsidRDefault="002740C3" w14:paraId="2B474711" w14:textId="687E31D6">
      <w:pPr>
        <w:pStyle w:val="ListParagraph"/>
        <w:rPr>
          <w:sz w:val="24"/>
          <w:szCs w:val="24"/>
        </w:rPr>
      </w:pPr>
    </w:p>
    <w:p w:rsidRPr="00CF4865" w:rsidR="002740C3" w:rsidP="002740C3" w:rsidRDefault="00D55EF8" w14:paraId="4C4AD6B4" w14:textId="2F3B0D53">
      <w:pPr>
        <w:pStyle w:val="ListParagraph"/>
        <w:numPr>
          <w:ilvl w:val="0"/>
          <w:numId w:val="7"/>
        </w:numPr>
        <w:rPr>
          <w:sz w:val="24"/>
          <w:szCs w:val="24"/>
        </w:rPr>
      </w:pPr>
      <w:r>
        <w:t>P</w:t>
      </w:r>
      <w:r w:rsidR="00CF4865">
        <w:t xml:space="preserve">artnering with a coalition of global organisations and business leaders who are committed to advancing mental health awareness and best practices in the workplace to launch </w:t>
      </w:r>
      <w:r w:rsidR="00CF4865">
        <w:t>‘</w:t>
      </w:r>
      <w:r w:rsidR="00CF4865">
        <w:t>The Global Business Collaboration for Better Workplace Mental Health</w:t>
      </w:r>
      <w:r w:rsidR="00CF4865">
        <w:t xml:space="preserve">’. </w:t>
      </w:r>
    </w:p>
    <w:p w:rsidRPr="00CB1B64" w:rsidR="00CF4865" w:rsidP="002740C3" w:rsidRDefault="00CB1B64" w14:paraId="619FD483" w14:textId="050EA7C6">
      <w:pPr>
        <w:pStyle w:val="ListParagraph"/>
        <w:numPr>
          <w:ilvl w:val="0"/>
          <w:numId w:val="7"/>
        </w:numPr>
        <w:rPr>
          <w:sz w:val="24"/>
          <w:szCs w:val="24"/>
        </w:rPr>
      </w:pPr>
      <w:r>
        <w:t>Global Managing Partner Matthew Layton joined UK business leaders in signing an open letter to urge UK Prime Minister Boris Johnson to deliver an ambitious and transformative plan to support and enable persons with disabilities and ensure everyone can realise their potential</w:t>
      </w:r>
      <w:r>
        <w:t>.</w:t>
      </w:r>
    </w:p>
    <w:p w:rsidRPr="00D55EF8" w:rsidR="00CB1B64" w:rsidP="002740C3" w:rsidRDefault="00D55EF8" w14:paraId="1E470982" w14:textId="363A883E">
      <w:pPr>
        <w:pStyle w:val="ListParagraph"/>
        <w:numPr>
          <w:ilvl w:val="0"/>
          <w:numId w:val="7"/>
        </w:numPr>
        <w:rPr>
          <w:sz w:val="24"/>
          <w:szCs w:val="24"/>
        </w:rPr>
      </w:pPr>
      <w:r>
        <w:t>E</w:t>
      </w:r>
      <w:r>
        <w:t>xpanding our participation in the Mansfield Rule Certification process to become inaugural participants in the Mansfield Rule UK which measures whether law firms have considered at least 30% women, racial and ethnic minorities, LGBTQ+ lawyers, and lawyers with disabilities for leadership and governance roles, equity partner promotions, formal client pitch opportunities, and senior lateral positions.</w:t>
      </w:r>
    </w:p>
    <w:p w:rsidRPr="002C4F86" w:rsidR="00D55EF8" w:rsidP="002C4F86" w:rsidRDefault="00A94083" w14:paraId="7E897342" w14:textId="3A5B327A">
      <w:pPr>
        <w:pStyle w:val="Heading1"/>
        <w:rPr>
          <w:rFonts w:asciiTheme="minorHAnsi" w:hAnsiTheme="minorHAnsi" w:cstheme="minorHAnsi"/>
          <w:color w:val="auto"/>
        </w:rPr>
      </w:pPr>
      <w:r w:rsidRPr="002C4F86">
        <w:rPr>
          <w:rFonts w:asciiTheme="minorHAnsi" w:hAnsiTheme="minorHAnsi" w:cstheme="minorHAnsi"/>
          <w:color w:val="auto"/>
        </w:rPr>
        <w:t xml:space="preserve">#PurpleSpace </w:t>
      </w:r>
      <w:r w:rsidRPr="002C4F86" w:rsidR="007319E5">
        <w:rPr>
          <w:rFonts w:asciiTheme="minorHAnsi" w:hAnsiTheme="minorHAnsi" w:cstheme="minorHAnsi"/>
          <w:color w:val="auto"/>
        </w:rPr>
        <w:t>– Contact Details</w:t>
      </w:r>
    </w:p>
    <w:p w:rsidR="007319E5" w:rsidP="00CD48D9" w:rsidRDefault="00CD48D9" w14:paraId="57AC450A" w14:textId="50000CC6">
      <w:pPr>
        <w:pStyle w:val="ListParagraph"/>
        <w:numPr>
          <w:ilvl w:val="0"/>
          <w:numId w:val="9"/>
        </w:numPr>
      </w:pPr>
      <w:r>
        <w:t xml:space="preserve">#PurpleLightUp: </w:t>
      </w:r>
      <w:hyperlink w:history="1" r:id="rId5">
        <w:r w:rsidRPr="00A13BEC">
          <w:rPr>
            <w:rStyle w:val="Hyperlink"/>
          </w:rPr>
          <w:t>https://www.purplespace.org/purple-light-up</w:t>
        </w:r>
      </w:hyperlink>
    </w:p>
    <w:p w:rsidR="00CD48D9" w:rsidP="00CD48D9" w:rsidRDefault="00763A52" w14:paraId="3505A543" w14:textId="27027E44">
      <w:pPr>
        <w:pStyle w:val="ListParagraph"/>
        <w:numPr>
          <w:ilvl w:val="0"/>
          <w:numId w:val="9"/>
        </w:numPr>
      </w:pPr>
      <w:r>
        <w:t xml:space="preserve">PurpleSpace website: </w:t>
      </w:r>
      <w:hyperlink w:history="1" r:id="rId6">
        <w:r w:rsidRPr="00A13BEC">
          <w:rPr>
            <w:rStyle w:val="Hyperlink"/>
          </w:rPr>
          <w:t>www.purplespace.org</w:t>
        </w:r>
      </w:hyperlink>
    </w:p>
    <w:p w:rsidR="00763A52" w:rsidP="00CD48D9" w:rsidRDefault="00763A52" w14:paraId="4F91BE53" w14:textId="399A53DD">
      <w:pPr>
        <w:pStyle w:val="ListParagraph"/>
        <w:numPr>
          <w:ilvl w:val="0"/>
          <w:numId w:val="9"/>
        </w:numPr>
      </w:pPr>
      <w:r>
        <w:t xml:space="preserve">Email: </w:t>
      </w:r>
      <w:hyperlink w:history="1" r:id="rId7">
        <w:r w:rsidRPr="00A13BEC">
          <w:rPr>
            <w:rStyle w:val="Hyperlink"/>
          </w:rPr>
          <w:t>hello@purplespace.org</w:t>
        </w:r>
      </w:hyperlink>
    </w:p>
    <w:p w:rsidR="00763A52" w:rsidP="00CD48D9" w:rsidRDefault="00763A52" w14:paraId="72CEA90F" w14:textId="47CF2D05">
      <w:pPr>
        <w:pStyle w:val="ListParagraph"/>
        <w:numPr>
          <w:ilvl w:val="0"/>
          <w:numId w:val="9"/>
        </w:numPr>
      </w:pPr>
      <w:r>
        <w:t>Twitter: @mypurplespace</w:t>
      </w:r>
    </w:p>
    <w:p w:rsidR="00763A52" w:rsidP="00CD48D9" w:rsidRDefault="00483505" w14:paraId="71FEED2F" w14:textId="33B39AEF">
      <w:pPr>
        <w:pStyle w:val="ListParagraph"/>
        <w:numPr>
          <w:ilvl w:val="0"/>
          <w:numId w:val="9"/>
        </w:numPr>
      </w:pPr>
      <w:r>
        <w:t>LinkedIn: linkedin.com/company/purplespace</w:t>
      </w:r>
    </w:p>
    <w:p w:rsidRPr="007319E5" w:rsidR="00483505" w:rsidP="00CD48D9" w:rsidRDefault="00483505" w14:paraId="0C4B970C" w14:textId="42E7B3FD">
      <w:pPr>
        <w:pStyle w:val="ListParagraph"/>
        <w:numPr>
          <w:ilvl w:val="0"/>
          <w:numId w:val="9"/>
        </w:numPr>
      </w:pPr>
      <w:r>
        <w:t>Facebook: facebook.com/mypurplespace</w:t>
      </w:r>
    </w:p>
    <w:p w:rsidR="002740C3" w:rsidP="00B61789" w:rsidRDefault="002740C3" w14:paraId="232F9FD4" w14:textId="6AFF375E">
      <w:pPr>
        <w:pStyle w:val="ListParagraph"/>
        <w:rPr>
          <w:sz w:val="24"/>
          <w:szCs w:val="24"/>
        </w:rPr>
      </w:pPr>
    </w:p>
    <w:p w:rsidRPr="002740C3" w:rsidR="002740C3" w:rsidP="002740C3" w:rsidRDefault="002740C3" w14:paraId="5BFC1087" w14:textId="77777777">
      <w:pPr>
        <w:pStyle w:val="ListParagraph"/>
        <w:rPr>
          <w:sz w:val="24"/>
          <w:szCs w:val="24"/>
        </w:rPr>
      </w:pPr>
    </w:p>
    <w:sectPr w:rsidRPr="002740C3" w:rsidR="002740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921"/>
    <w:multiLevelType w:val="hybridMultilevel"/>
    <w:tmpl w:val="ABD0B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6F3E0B"/>
    <w:multiLevelType w:val="hybridMultilevel"/>
    <w:tmpl w:val="ECAAF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148ED"/>
    <w:multiLevelType w:val="hybridMultilevel"/>
    <w:tmpl w:val="875C4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87746F"/>
    <w:multiLevelType w:val="hybridMultilevel"/>
    <w:tmpl w:val="DC346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F4A6A"/>
    <w:multiLevelType w:val="hybridMultilevel"/>
    <w:tmpl w:val="03262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86D5947"/>
    <w:multiLevelType w:val="hybridMultilevel"/>
    <w:tmpl w:val="88CEC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30040"/>
    <w:multiLevelType w:val="hybridMultilevel"/>
    <w:tmpl w:val="9920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514F69"/>
    <w:multiLevelType w:val="hybridMultilevel"/>
    <w:tmpl w:val="5854F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4F50CC"/>
    <w:multiLevelType w:val="hybridMultilevel"/>
    <w:tmpl w:val="C1FA1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4"/>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F5"/>
    <w:rsid w:val="00001C89"/>
    <w:rsid w:val="00057982"/>
    <w:rsid w:val="000A7AD3"/>
    <w:rsid w:val="001009C8"/>
    <w:rsid w:val="00160A70"/>
    <w:rsid w:val="00161580"/>
    <w:rsid w:val="00187159"/>
    <w:rsid w:val="001A1C51"/>
    <w:rsid w:val="00207CA2"/>
    <w:rsid w:val="002740C3"/>
    <w:rsid w:val="0028316B"/>
    <w:rsid w:val="00295A5E"/>
    <w:rsid w:val="002C4F86"/>
    <w:rsid w:val="002C6605"/>
    <w:rsid w:val="00354518"/>
    <w:rsid w:val="003A27E8"/>
    <w:rsid w:val="003E3A40"/>
    <w:rsid w:val="003F6FE5"/>
    <w:rsid w:val="00404FBE"/>
    <w:rsid w:val="004661F6"/>
    <w:rsid w:val="00474C73"/>
    <w:rsid w:val="00476E4D"/>
    <w:rsid w:val="00483505"/>
    <w:rsid w:val="004D3286"/>
    <w:rsid w:val="004F4942"/>
    <w:rsid w:val="005239CB"/>
    <w:rsid w:val="0056727A"/>
    <w:rsid w:val="005F093E"/>
    <w:rsid w:val="006A79F8"/>
    <w:rsid w:val="006E5851"/>
    <w:rsid w:val="00705FAA"/>
    <w:rsid w:val="007319E5"/>
    <w:rsid w:val="007325F5"/>
    <w:rsid w:val="00763A52"/>
    <w:rsid w:val="00775C4C"/>
    <w:rsid w:val="00791C99"/>
    <w:rsid w:val="0083340D"/>
    <w:rsid w:val="00846DB8"/>
    <w:rsid w:val="008C3F6F"/>
    <w:rsid w:val="008E62BE"/>
    <w:rsid w:val="009F33CE"/>
    <w:rsid w:val="00A109DE"/>
    <w:rsid w:val="00A1410D"/>
    <w:rsid w:val="00A94083"/>
    <w:rsid w:val="00AC730B"/>
    <w:rsid w:val="00AE0C9A"/>
    <w:rsid w:val="00B431A8"/>
    <w:rsid w:val="00B44FB1"/>
    <w:rsid w:val="00B61789"/>
    <w:rsid w:val="00BE0AF3"/>
    <w:rsid w:val="00C25E51"/>
    <w:rsid w:val="00C52AAB"/>
    <w:rsid w:val="00CB1B64"/>
    <w:rsid w:val="00CD48D9"/>
    <w:rsid w:val="00CD6FF0"/>
    <w:rsid w:val="00CD74A5"/>
    <w:rsid w:val="00CF4865"/>
    <w:rsid w:val="00D07C18"/>
    <w:rsid w:val="00D20A33"/>
    <w:rsid w:val="00D55EF8"/>
    <w:rsid w:val="00D854E1"/>
    <w:rsid w:val="00DE29EA"/>
    <w:rsid w:val="00F05155"/>
    <w:rsid w:val="00F403B0"/>
    <w:rsid w:val="00F42E37"/>
    <w:rsid w:val="00F6152F"/>
    <w:rsid w:val="00F61877"/>
    <w:rsid w:val="0564715A"/>
    <w:rsid w:val="291D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3BA3"/>
  <w15:chartTrackingRefBased/>
  <w15:docId w15:val="{9E10E5E6-0854-4C00-85F8-332BFCAD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4F8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4F8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6152F"/>
    <w:pPr>
      <w:spacing w:after="0" w:line="240" w:lineRule="auto"/>
    </w:pPr>
  </w:style>
  <w:style w:type="paragraph" w:styleId="ListParagraph">
    <w:name w:val="List Paragraph"/>
    <w:basedOn w:val="Normal"/>
    <w:uiPriority w:val="34"/>
    <w:qFormat/>
    <w:rsid w:val="0028316B"/>
    <w:pPr>
      <w:ind w:left="720"/>
      <w:contextualSpacing/>
    </w:pPr>
  </w:style>
  <w:style w:type="character" w:styleId="Hyperlink">
    <w:name w:val="Hyperlink"/>
    <w:basedOn w:val="DefaultParagraphFont"/>
    <w:uiPriority w:val="99"/>
    <w:unhideWhenUsed/>
    <w:rsid w:val="00CD48D9"/>
    <w:rPr>
      <w:color w:val="0563C1" w:themeColor="hyperlink"/>
      <w:u w:val="single"/>
    </w:rPr>
  </w:style>
  <w:style w:type="character" w:styleId="UnresolvedMention">
    <w:name w:val="Unresolved Mention"/>
    <w:basedOn w:val="DefaultParagraphFont"/>
    <w:uiPriority w:val="99"/>
    <w:semiHidden/>
    <w:unhideWhenUsed/>
    <w:rsid w:val="00CD48D9"/>
    <w:rPr>
      <w:color w:val="605E5C"/>
      <w:shd w:val="clear" w:color="auto" w:fill="E1DFDD"/>
    </w:rPr>
  </w:style>
  <w:style w:type="paragraph" w:styleId="Title">
    <w:name w:val="Title"/>
    <w:basedOn w:val="Normal"/>
    <w:next w:val="Normal"/>
    <w:link w:val="TitleChar"/>
    <w:uiPriority w:val="10"/>
    <w:qFormat/>
    <w:rsid w:val="009F33C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33CE"/>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2C4F86"/>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2C4F86"/>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ello@purplespace.org"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purplespace.org" TargetMode="External" Id="rId6" /><Relationship Type="http://schemas.openxmlformats.org/officeDocument/2006/relationships/customXml" Target="../customXml/item2.xml" Id="rId11" /><Relationship Type="http://schemas.openxmlformats.org/officeDocument/2006/relationships/hyperlink" Target="https://www.purplespace.org/purple-light-up"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91DB424A5314BBFF0176FF81146F6" ma:contentTypeVersion="10" ma:contentTypeDescription="Create a new document." ma:contentTypeScope="" ma:versionID="2643f8c68bdbb8f8494377dd94c8a64d">
  <xsd:schema xmlns:xsd="http://www.w3.org/2001/XMLSchema" xmlns:xs="http://www.w3.org/2001/XMLSchema" xmlns:p="http://schemas.microsoft.com/office/2006/metadata/properties" xmlns:ns2="6181f0a9-ca81-4085-a8ba-b630f4a9140e" targetNamespace="http://schemas.microsoft.com/office/2006/metadata/properties" ma:root="true" ma:fieldsID="60db1a55abefa0ab36c9a5c00c92d1e4" ns2:_="">
    <xsd:import namespace="6181f0a9-ca81-4085-a8ba-b630f4a914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1f0a9-ca81-4085-a8ba-b630f4a9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056A7-A910-42BA-98A4-951BE3AA308B}"/>
</file>

<file path=customXml/itemProps2.xml><?xml version="1.0" encoding="utf-8"?>
<ds:datastoreItem xmlns:ds="http://schemas.openxmlformats.org/officeDocument/2006/customXml" ds:itemID="{EE183505-B792-48E7-B831-C202E5673AB0}"/>
</file>

<file path=customXml/itemProps3.xml><?xml version="1.0" encoding="utf-8"?>
<ds:datastoreItem xmlns:ds="http://schemas.openxmlformats.org/officeDocument/2006/customXml" ds:itemID="{2FCE94DA-72A2-453F-9EA7-2EA234D90D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Taylor - HSBC</dc:creator>
  <keywords/>
  <dc:description/>
  <lastModifiedBy>Graeme Moffat - HSBC</lastModifiedBy>
  <revision>64</revision>
  <dcterms:created xsi:type="dcterms:W3CDTF">2021-11-17T09:52:00.0000000Z</dcterms:created>
  <dcterms:modified xsi:type="dcterms:W3CDTF">2021-11-23T13:12:35.9274455Z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0x010100E0E91DB424A5314BBFF0176FF81146F6</vt:lpwstr>
  </property>
</Properties>
</file>