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BB44257" wp14:paraId="499434F0" wp14:textId="7876ED22">
      <w:pPr>
        <w:pStyle w:val="Heading1"/>
        <w:spacing w:before="281" w:beforeAutospacing="off" w:after="28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8"/>
          <w:szCs w:val="28"/>
          <w:lang w:val="en-GB"/>
        </w:rPr>
      </w:pP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8"/>
          <w:szCs w:val="28"/>
          <w:lang w:val="en-GB"/>
        </w:rPr>
        <w:t>ANZ Leadership Roundtable</w:t>
      </w:r>
    </w:p>
    <w:p xmlns:wp14="http://schemas.microsoft.com/office/word/2010/wordml" w:rsidP="3BB44257" wp14:paraId="25E5AF17" wp14:textId="4C2BD54E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 xml:space="preserve">Follow‑Up Summary Report </w:t>
      </w:r>
      <w:r w:rsidRPr="3BB44257" w:rsidR="027A9771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-</w:t>
      </w: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 xml:space="preserve"> February 2026</w:t>
      </w:r>
    </w:p>
    <w:p xmlns:wp14="http://schemas.microsoft.com/office/word/2010/wordml" w:rsidP="3BB44257" wp14:paraId="56721DDF" wp14:textId="0659E4C9">
      <w:pPr>
        <w:spacing w:before="210" w:beforeAutospacing="off" w:after="21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Leadership Lesson: “Your Network Is Your Net Worth”</w:t>
      </w:r>
    </w:p>
    <w:p xmlns:wp14="http://schemas.microsoft.com/office/word/2010/wordml" w:rsidP="3BB44257" wp14:paraId="56235173" wp14:textId="235DA414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INTRODUCTION</w:t>
      </w:r>
    </w:p>
    <w:p xmlns:wp14="http://schemas.microsoft.com/office/word/2010/wordml" w:rsidP="2F8BF3D3" wp14:paraId="1E5813A3" wp14:textId="59828A31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2F8BF3D3" w:rsidR="658D481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O</w:t>
      </w:r>
      <w:r w:rsidRPr="2F8BF3D3" w:rsidR="658D481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n</w:t>
      </w:r>
      <w:r w:rsidRPr="2F8BF3D3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2F8BF3D3" w:rsidR="4BF71A04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11</w:t>
      </w:r>
      <w:r w:rsidRPr="2F8BF3D3" w:rsidR="4BF71A04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vertAlign w:val="superscript"/>
          <w:lang w:val="en-GB"/>
        </w:rPr>
        <w:t>th</w:t>
      </w:r>
      <w:r w:rsidRPr="2F8BF3D3" w:rsidR="4BF71A04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of </w:t>
      </w:r>
      <w:r w:rsidRPr="2F8BF3D3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February 2026, </w:t>
      </w:r>
      <w:r w:rsidRPr="2F8BF3D3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PurpleSpace</w:t>
      </w:r>
      <w:r w:rsidRPr="2F8BF3D3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reconvened the Australia and New Zealand (ANZ) disability ERG/Network community for a second hybrid Leadership Roundtable, hosted by LinkedIn in Sydney and supported by a series of online leadership lesson conversations.</w:t>
      </w:r>
    </w:p>
    <w:p xmlns:wp14="http://schemas.microsoft.com/office/word/2010/wordml" w:rsidP="3BB44257" wp14:paraId="07A33CFA" wp14:textId="0A337B8D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This session was designed as a deliberate follow‑up to our first hybrid ANZ Leadership Roundtable held in August 2025 (</w:t>
      </w:r>
      <w:hyperlink r:id="R2b0c808b976d4f7f">
        <w:r w:rsidRPr="3BB44257" w:rsidR="3A71267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>A</w:t>
        </w:r>
        <w:r w:rsidRPr="3BB44257" w:rsidR="3A71267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>NZ Leadership Roundtable Summary Report, August 2025</w:t>
        </w:r>
      </w:hyperlink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). Together, these two moments reflect a clear evolution in the ANZ disability ERG/Network movement</w:t>
      </w:r>
      <w:r w:rsidRPr="3BB44257" w:rsidR="778B4A8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f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rom building connection</w:t>
      </w:r>
      <w:r w:rsidRPr="3BB44257" w:rsidR="6D1A670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3BB44257" w:rsidR="3D737F74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t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o strengthening capability</w:t>
      </w:r>
      <w:r w:rsidRPr="3BB44257" w:rsidR="2FA6B6B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and 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using networks as a strategic lever for influence and impact</w:t>
      </w:r>
    </w:p>
    <w:p xmlns:wp14="http://schemas.microsoft.com/office/word/2010/wordml" w:rsidP="3BB44257" wp14:paraId="494F9752" wp14:textId="085EDE3F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The February conversations marked a shift from focusing primarily on confidence and storytelling towards understanding </w:t>
      </w: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 xml:space="preserve">how networks themselves enable access, </w:t>
      </w: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opportunity</w:t>
      </w: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 xml:space="preserve"> and change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.</w:t>
      </w:r>
    </w:p>
    <w:p xmlns:wp14="http://schemas.microsoft.com/office/word/2010/wordml" w:rsidP="3BB44257" wp14:paraId="47C61AE5" wp14:textId="45CB537C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CONTEXT: RESEARCH‑LED INSIGHT AND PRACTICAL LEARNING</w:t>
      </w:r>
    </w:p>
    <w:p xmlns:wp14="http://schemas.microsoft.com/office/word/2010/wordml" w:rsidP="3BB44257" wp14:paraId="36E3DF55" wp14:textId="3DD831A1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A central pillar of the February leadership lesson was the </w:t>
      </w:r>
      <w:hyperlink r:id="R6f0a166f6a404f6b">
        <w:r w:rsidRPr="3BB44257" w:rsidR="3A71267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 xml:space="preserve">LinkedIn </w:t>
        </w:r>
        <w:r w:rsidRPr="3BB44257" w:rsidR="3A71267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>research</w:t>
        </w:r>
        <w:r w:rsidRPr="3BB44257" w:rsidR="3A71267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 xml:space="preserve"> on disability and professional networks, authored by </w:t>
        </w:r>
        <w:r w:rsidRPr="3BB44257" w:rsidR="3A71267C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noProof w:val="0"/>
            <w:sz w:val="24"/>
            <w:szCs w:val="24"/>
            <w:lang w:val="en-GB"/>
          </w:rPr>
          <w:t>Matthew Baird</w:t>
        </w:r>
      </w:hyperlink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, Senior Staff Economist at LinkedIn. This research provided 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a strong evidence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base, 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demonstrating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that professionals with disabilities consistently have weaker professional networks than their non‑disabled peers, not due to lack of engagement or capability, but because of </w:t>
      </w: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structural barriers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that limit access to influential roles, senior 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leaders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and high‑information‑value connections.</w:t>
      </w:r>
    </w:p>
    <w:p xmlns:wp14="http://schemas.microsoft.com/office/word/2010/wordml" w:rsidP="3BB44257" wp14:paraId="283DE4D3" wp14:textId="01C866CD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The </w:t>
      </w:r>
      <w:hyperlink r:id="R8ab05f0572f045ca">
        <w:r w:rsidRPr="3BB44257" w:rsidR="3A71267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>r</w:t>
        </w:r>
        <w:r w:rsidRPr="3BB44257" w:rsidR="3A71267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>ecorded interview with Matthew Baird</w:t>
        </w:r>
      </w:hyperlink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, shared during the leadership lesson, added practical depth by exploring:</w:t>
      </w:r>
    </w:p>
    <w:p xmlns:wp14="http://schemas.microsoft.com/office/word/2010/wordml" w:rsidP="3BB44257" wp14:paraId="64528B69" wp14:textId="170DEE57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What network strength really means beyond connection volume</w:t>
      </w:r>
    </w:p>
    <w:p xmlns:wp14="http://schemas.microsoft.com/office/word/2010/wordml" w:rsidP="3BB44257" wp14:paraId="7ECA783A" wp14:textId="03B1CB09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Why gaps are driven by access and opportunity rather than individual effort</w:t>
      </w:r>
    </w:p>
    <w:p xmlns:wp14="http://schemas.microsoft.com/office/word/2010/wordml" w:rsidP="3BB44257" wp14:paraId="466DFA82" wp14:textId="2E54DBD5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How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intentional actions, when supported by systems, can help bridge these gaps over time</w:t>
      </w:r>
    </w:p>
    <w:p xmlns:wp14="http://schemas.microsoft.com/office/word/2010/wordml" w:rsidP="3BB44257" wp14:paraId="62ACADE3" wp14:textId="6F184E98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This combination of research and reflection grounded the ANZ discussions in evidence while 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remaining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closely aligned to lived experience.</w:t>
      </w:r>
    </w:p>
    <w:p xmlns:wp14="http://schemas.microsoft.com/office/word/2010/wordml" w:rsidP="3BB44257" wp14:paraId="6DD5BBF2" wp14:textId="3DD3D37A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SUMMARY OF SESSION: FROM STORYTELLING TO NETWORK STRATEGY</w:t>
      </w:r>
    </w:p>
    <w:p xmlns:wp14="http://schemas.microsoft.com/office/word/2010/wordml" w:rsidP="3BB44257" wp14:paraId="42625290" wp14:textId="1FC2D522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Building on the August 2025 focus on confidence‑building, storytelling and grassroots leadership, the February 2026 conversations explored how networks function as </w:t>
      </w: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infrastructure for change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.</w:t>
      </w:r>
    </w:p>
    <w:p xmlns:wp14="http://schemas.microsoft.com/office/word/2010/wordml" w:rsidP="3BB44257" wp14:paraId="131894D0" wp14:textId="40BAF08D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Building strength in the network</w:t>
      </w:r>
    </w:p>
    <w:p xmlns:wp14="http://schemas.microsoft.com/office/word/2010/wordml" w:rsidP="3BB44257" wp14:paraId="3BFE1B73" wp14:textId="4DE15002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Participants 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identified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that strong and sustainable networks require more than goodwill. Key enablers included:</w:t>
      </w:r>
    </w:p>
    <w:p xmlns:wp14="http://schemas.microsoft.com/office/word/2010/wordml" w:rsidP="3BB44257" wp14:paraId="1F526115" wp14:textId="13F82733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Executive support that legitimises </w:t>
      </w:r>
      <w:r w:rsidRPr="3BB44257" w:rsidR="7C87102D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disability 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ERG</w:t>
      </w:r>
      <w:r w:rsidRPr="3BB44257" w:rsidR="26CA4A8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/Network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work and positions networks as value‑creating</w:t>
      </w:r>
    </w:p>
    <w:p xmlns:wp14="http://schemas.microsoft.com/office/word/2010/wordml" w:rsidP="3BB44257" wp14:paraId="6B4C4602" wp14:textId="22DCAC6B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Agreed and approved time for </w:t>
      </w:r>
      <w:r w:rsidRPr="3BB44257" w:rsidR="50F4A1C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disability ERG/Network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leaders and members to contribute</w:t>
      </w:r>
    </w:p>
    <w:p xmlns:wp14="http://schemas.microsoft.com/office/word/2010/wordml" w:rsidP="3BB44257" wp14:paraId="7A987E81" wp14:textId="10B1F1CD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Alignment to organisational goals, enabling </w:t>
      </w:r>
      <w:r w:rsidRPr="3BB44257" w:rsidR="1E5A071A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disability ERG/Networks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to influence decision‑making</w:t>
      </w:r>
    </w:p>
    <w:p xmlns:wp14="http://schemas.microsoft.com/office/word/2010/wordml" w:rsidP="3BB44257" wp14:paraId="780584F1" wp14:textId="4893E708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42BD1052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disability ERG/Network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membership that includes people with the ability to influence outcomes</w:t>
      </w:r>
    </w:p>
    <w:p xmlns:wp14="http://schemas.microsoft.com/office/word/2010/wordml" w:rsidP="3BB44257" wp14:paraId="3ADB56A6" wp14:textId="5F1D0B95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These insights sharpened earlier discussions by explicitly naming </w:t>
      </w: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 xml:space="preserve">power, </w:t>
      </w: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access</w:t>
      </w: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 xml:space="preserve"> and influence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as essential to impact.</w:t>
      </w:r>
    </w:p>
    <w:p xmlns:wp14="http://schemas.microsoft.com/office/word/2010/wordml" w:rsidP="3BB44257" wp14:paraId="649E2BCD" wp14:textId="1194847B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</w:pPr>
    </w:p>
    <w:p xmlns:wp14="http://schemas.microsoft.com/office/word/2010/wordml" w:rsidP="65B5027B" wp14:paraId="6F1CD77B" wp14:textId="6B3CF659">
      <w:pPr/>
      <w:r>
        <w:br w:type="page"/>
      </w:r>
    </w:p>
    <w:p xmlns:wp14="http://schemas.microsoft.com/office/word/2010/wordml" w:rsidP="3BB44257" wp14:paraId="4C4DBC1D" wp14:textId="165E376E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Networks as living, adaptive systems</w:t>
      </w:r>
    </w:p>
    <w:p xmlns:wp14="http://schemas.microsoft.com/office/word/2010/wordml" w:rsidP="3BB44257" wp14:paraId="23AD0325" wp14:textId="21340ADE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Guided by the LinkedIn research, participants explored the importance of </w:t>
      </w: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network intelligence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:</w:t>
      </w:r>
    </w:p>
    <w:p xmlns:wp14="http://schemas.microsoft.com/office/word/2010/wordml" w:rsidP="3BB44257" wp14:paraId="123B216D" wp14:textId="46BBEB9E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Building capability to analyse personal and organisational networks</w:t>
      </w:r>
    </w:p>
    <w:p xmlns:wp14="http://schemas.microsoft.com/office/word/2010/wordml" w:rsidP="3BB44257" wp14:paraId="50E896D8" wp14:textId="7EBBEB65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Understanding information value, including who holds insight and access</w:t>
      </w:r>
    </w:p>
    <w:p xmlns:wp14="http://schemas.microsoft.com/office/word/2010/wordml" w:rsidP="3BB44257" wp14:paraId="4215876B" wp14:textId="7F61CDCD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Taking proactive steps to strengthen networks over time</w:t>
      </w:r>
    </w:p>
    <w:p xmlns:wp14="http://schemas.microsoft.com/office/word/2010/wordml" w:rsidP="3BB44257" wp14:paraId="51042B05" wp14:textId="16E93A75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There was strong agreement that </w:t>
      </w: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one‑size‑fits‑all approaches do not work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 Networks must be designed in response to organisational culture, maturity, 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geography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and purpose.</w:t>
      </w:r>
    </w:p>
    <w:p xmlns:wp14="http://schemas.microsoft.com/office/word/2010/wordml" w:rsidP="3BB44257" wp14:paraId="4489310B" wp14:textId="193378EF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Using communication to extend reach and momentum</w:t>
      </w:r>
    </w:p>
    <w:p xmlns:wp14="http://schemas.microsoft.com/office/word/2010/wordml" w:rsidP="3BB44257" wp14:paraId="39E468CD" wp14:textId="1781A2DA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Online discussions highlighted practical ways networks grow through visibility:</w:t>
      </w:r>
    </w:p>
    <w:p xmlns:wp14="http://schemas.microsoft.com/office/word/2010/wordml" w:rsidP="3BB44257" wp14:paraId="2E1B806E" wp14:textId="3F3BD991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Creating content that others can easily share</w:t>
      </w:r>
    </w:p>
    <w:p xmlns:wp14="http://schemas.microsoft.com/office/word/2010/wordml" w:rsidP="3BB44257" wp14:paraId="1EA605FB" wp14:textId="47DF6CAF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Tagging others to extend reach and engagement</w:t>
      </w:r>
    </w:p>
    <w:p xmlns:wp14="http://schemas.microsoft.com/office/word/2010/wordml" w:rsidP="3BB44257" wp14:paraId="0C4E21F2" wp14:textId="70AD2238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Using research and insight to sustain momentum over time</w:t>
      </w:r>
    </w:p>
    <w:p xmlns:wp14="http://schemas.microsoft.com/office/word/2010/wordml" w:rsidP="3BB44257" wp14:paraId="0E233D41" wp14:textId="5EF357D3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This marked a clear evolution from storytelling as confidence‑building to storytelling as a </w:t>
      </w: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strategic network‑building tool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.</w:t>
      </w:r>
    </w:p>
    <w:p xmlns:wp14="http://schemas.microsoft.com/office/word/2010/wordml" w:rsidP="3BB44257" wp14:paraId="5F4510EE" wp14:textId="577AB7EB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MENTORING AS A BRIDGE TO OPPORTUNITY</w:t>
      </w:r>
    </w:p>
    <w:p xmlns:wp14="http://schemas.microsoft.com/office/word/2010/wordml" w:rsidP="3BB44257" wp14:paraId="76B6E709" wp14:textId="536A804B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Mentoring 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emerged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as a powerful mechanism for strengthening networks and access to opportunity.</w:t>
      </w:r>
    </w:p>
    <w:p xmlns:wp14="http://schemas.microsoft.com/office/word/2010/wordml" w:rsidP="3BB44257" wp14:paraId="7CA0D53C" wp14:textId="40B70D02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Participants discussed:</w:t>
      </w:r>
    </w:p>
    <w:p xmlns:wp14="http://schemas.microsoft.com/office/word/2010/wordml" w:rsidP="3BB44257" wp14:paraId="42D2B3F9" wp14:textId="5F153937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Technology‑enabled mentoring, including Microsoft tools and initiatives such as Australia Post’s Mentor Up</w:t>
      </w:r>
    </w:p>
    <w:p xmlns:wp14="http://schemas.microsoft.com/office/word/2010/wordml" w:rsidP="3BB44257" wp14:paraId="2A847B64" wp14:textId="210C868C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Building confidence to reach out, particularly during early‑career or disclosure transitions</w:t>
      </w:r>
    </w:p>
    <w:p xmlns:wp14="http://schemas.microsoft.com/office/word/2010/wordml" w:rsidP="3BB44257" wp14:paraId="69652BEE" wp14:textId="1E27C590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Understanding the accessibility of systems, not just relationships</w:t>
      </w:r>
    </w:p>
    <w:p xmlns:wp14="http://schemas.microsoft.com/office/word/2010/wordml" w:rsidP="3BB44257" wp14:paraId="715C821C" wp14:textId="523A9544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Designing mentoring around mutual benefit rather than deficit</w:t>
      </w:r>
    </w:p>
    <w:p xmlns:wp14="http://schemas.microsoft.com/office/word/2010/wordml" w:rsidP="3BB44257" wp14:paraId="154EC01A" wp14:textId="26A1F3B0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The value of individuals who actively connect others across organisations</w:t>
      </w:r>
    </w:p>
    <w:p xmlns:wp14="http://schemas.microsoft.com/office/word/2010/wordml" w:rsidP="3BB44257" wp14:paraId="51F65D9D" wp14:textId="7E2707ED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These reflections reinforced a key message from the research: </w:t>
      </w: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 xml:space="preserve">networks grow when access barriers are reduced and connections are intentionally </w:t>
      </w: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facilitated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.</w:t>
      </w:r>
    </w:p>
    <w:p xmlns:wp14="http://schemas.microsoft.com/office/word/2010/wordml" w:rsidP="3BB44257" wp14:paraId="27BC9B59" wp14:textId="6B304DBD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OUR EVOLVING SHARED VISION FOR ANZ (TOWARDS 2028)</w:t>
      </w:r>
    </w:p>
    <w:p xmlns:wp14="http://schemas.microsoft.com/office/word/2010/wordml" w:rsidP="3BB44257" wp14:paraId="567EBB9F" wp14:textId="0718E5AC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Taken together, the August 2025 and February 2026 Roundtables articulate a maturing vision for the ANZ disability ERG/Network movement:</w:t>
      </w:r>
    </w:p>
    <w:p xmlns:wp14="http://schemas.microsoft.com/office/word/2010/wordml" w:rsidP="3BB44257" wp14:paraId="745E46BE" wp14:textId="16E8D591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Connected and collaborative across organisations and borders</w:t>
      </w:r>
    </w:p>
    <w:p xmlns:wp14="http://schemas.microsoft.com/office/word/2010/wordml" w:rsidP="3BB44257" wp14:paraId="5FC791C7" wp14:textId="63988DA0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Research‑informed and data‑aware</w:t>
      </w:r>
    </w:p>
    <w:p xmlns:wp14="http://schemas.microsoft.com/office/word/2010/wordml" w:rsidP="3BB44257" wp14:paraId="2B29BAC5" wp14:textId="40BB34E9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Strategically embedded within organisational priorities</w:t>
      </w:r>
    </w:p>
    <w:p xmlns:wp14="http://schemas.microsoft.com/office/word/2010/wordml" w:rsidP="3BB44257" wp14:paraId="1FF86A13" wp14:textId="49C0993C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Trust‑based and human, recognising confidence</w:t>
      </w:r>
      <w:r w:rsidRPr="3BB44257" w:rsidR="52836F9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and accessibility</w:t>
      </w:r>
    </w:p>
    <w:p xmlns:wp14="http://schemas.microsoft.com/office/word/2010/wordml" w:rsidP="3BB44257" wp14:paraId="5D6C8E4A" wp14:textId="0F05DB77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Regionally strong and globally connected</w:t>
      </w:r>
    </w:p>
    <w:p xmlns:wp14="http://schemas.microsoft.com/office/word/2010/wordml" w:rsidP="3BB44257" wp14:paraId="612ADAD4" wp14:textId="795880CF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This vision directly aligns with 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PurpleSpace’s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 xml:space="preserve">2028 </w:t>
      </w:r>
      <w:r w:rsidRPr="3BB44257" w:rsidR="0A54C3DE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 xml:space="preserve">intention 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to </w:t>
      </w:r>
      <w:r w:rsidRPr="3BB44257" w:rsidR="009BE87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launch 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a </w:t>
      </w: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global network of networks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, supported by re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gional </w:t>
      </w:r>
      <w:r w:rsidRPr="3BB44257" w:rsidR="40F72AF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and local 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hubs 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that 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conve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ne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in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inclusi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ve, 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accessible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and 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timezone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‑friendly ways.</w:t>
      </w:r>
    </w:p>
    <w:p xmlns:wp14="http://schemas.microsoft.com/office/word/2010/wordml" w:rsidP="2F8BF3D3" wp14:paraId="30ACD03B" wp14:textId="6DEB9E05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</w:pPr>
      <w:r w:rsidRPr="2F8BF3D3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 xml:space="preserve">LOOKING AHEAD: ANZ AS A </w:t>
      </w:r>
      <w:r w:rsidRPr="2F8BF3D3" w:rsidR="227383D4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L</w:t>
      </w:r>
      <w:r w:rsidRPr="2F8BF3D3" w:rsidR="227383D4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OCAL</w:t>
      </w:r>
      <w:r w:rsidRPr="2F8BF3D3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2F8BF3D3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HUB WITHIN THE GLOBAL NETWORK</w:t>
      </w:r>
    </w:p>
    <w:p xmlns:wp14="http://schemas.microsoft.com/office/word/2010/wordml" w:rsidP="3BB44257" wp14:paraId="4BB30D84" wp14:textId="10A29521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The February 2026 Leadership Lesson signalled a shift from networking as an activity to </w:t>
      </w: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network leadership as a capability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.</w:t>
      </w:r>
    </w:p>
    <w:p xmlns:wp14="http://schemas.microsoft.com/office/word/2010/wordml" w:rsidP="3BB44257" wp14:paraId="3B388945" wp14:textId="16603B2B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As </w:t>
      </w:r>
      <w:bookmarkStart w:name="_Int_GceZwu54" w:id="1164990742"/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PurpleSpace</w:t>
      </w:r>
      <w:bookmarkEnd w:id="1164990742"/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moves towards its 2028 vision, the ANZ community is well positioned to play a distinct role by:</w:t>
      </w:r>
    </w:p>
    <w:p xmlns:wp14="http://schemas.microsoft.com/office/word/2010/wordml" w:rsidP="3BB44257" wp14:paraId="19C66ADF" wp14:textId="609BEC8D">
      <w:pPr>
        <w:pStyle w:val="Normal"/>
        <w:numPr>
          <w:ilvl w:val="0"/>
          <w:numId w:val="16"/>
        </w:numPr>
        <w:spacing w:before="0" w:beforeAutospacing="off" w:after="0" w:afterAutospacing="off" w:line="300" w:lineRule="auto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F8BF3D3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>Building a knowledge sharing community of ER</w:t>
      </w:r>
      <w:r w:rsidRPr="2F8BF3D3" w:rsidR="551BBD0F">
        <w:rPr>
          <w:rFonts w:ascii="Arial" w:hAnsi="Arial" w:eastAsia="Arial" w:cs="Arial"/>
          <w:noProof w:val="0"/>
          <w:sz w:val="24"/>
          <w:szCs w:val="24"/>
          <w:lang w:val="en-GB"/>
        </w:rPr>
        <w:t>G</w:t>
      </w:r>
      <w:r w:rsidRPr="2F8BF3D3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>/DEN</w:t>
      </w:r>
      <w:r w:rsidRPr="2F8BF3D3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leaders via the regular hybrid ANZ Peer Leadership Roundtable. </w:t>
      </w:r>
    </w:p>
    <w:p xmlns:wp14="http://schemas.microsoft.com/office/word/2010/wordml" w:rsidP="3BB44257" wp14:paraId="040EDAE9" wp14:textId="7A4744E0">
      <w:pPr>
        <w:pStyle w:val="ListParagraph"/>
        <w:numPr>
          <w:ilvl w:val="0"/>
          <w:numId w:val="16"/>
        </w:numPr>
        <w:spacing w:before="0" w:beforeAutospacing="off" w:after="0" w:afterAutospacing="off" w:line="257" w:lineRule="auto"/>
        <w:ind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BB44257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Playing a leading role in </w:t>
      </w:r>
      <w:r w:rsidRPr="3BB44257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>PurpleSpace’s</w:t>
      </w:r>
      <w:r w:rsidRPr="3BB44257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Global Disability ERG Summit in October 2026.</w:t>
      </w:r>
    </w:p>
    <w:p xmlns:wp14="http://schemas.microsoft.com/office/word/2010/wordml" w:rsidP="3BB44257" wp14:paraId="26E14021" wp14:textId="6A880254">
      <w:pPr>
        <w:pStyle w:val="ListParagraph"/>
        <w:numPr>
          <w:ilvl w:val="0"/>
          <w:numId w:val="16"/>
        </w:numPr>
        <w:spacing w:before="0" w:beforeAutospacing="off" w:after="0" w:afterAutospacing="off" w:line="257" w:lineRule="auto"/>
        <w:ind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BB44257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>Contributing to the</w:t>
      </w:r>
      <w:r w:rsidRPr="3BB44257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Summit’s </w:t>
      </w:r>
      <w:r w:rsidRPr="3BB44257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>‘</w:t>
      </w:r>
      <w:r w:rsidRPr="3BB44257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>Purple Planet</w:t>
      </w:r>
      <w:r w:rsidRPr="3BB44257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>’</w:t>
      </w:r>
      <w:r w:rsidRPr="3BB44257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output report </w:t>
      </w:r>
      <w:r w:rsidRPr="3BB44257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to ensure it </w:t>
      </w:r>
      <w:r w:rsidRPr="3BB44257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includes a strong focus on the </w:t>
      </w:r>
      <w:r w:rsidRPr="3BB44257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>growth</w:t>
      </w:r>
      <w:r w:rsidRPr="3BB44257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, </w:t>
      </w:r>
      <w:r w:rsidRPr="3BB44257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>maturity</w:t>
      </w:r>
      <w:r w:rsidRPr="3BB44257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and impact of the ANZ ERG</w:t>
      </w:r>
      <w:r w:rsidRPr="3BB44257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>/DEN</w:t>
      </w:r>
      <w:r w:rsidRPr="3BB44257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community.</w:t>
      </w:r>
    </w:p>
    <w:p xmlns:wp14="http://schemas.microsoft.com/office/word/2010/wordml" w:rsidP="3BB44257" wp14:paraId="15D45E27" wp14:textId="78C5B233">
      <w:pPr>
        <w:pStyle w:val="ListParagraph"/>
        <w:numPr>
          <w:ilvl w:val="0"/>
          <w:numId w:val="16"/>
        </w:numPr>
        <w:spacing w:before="0" w:beforeAutospacing="off" w:after="0" w:afterAutospacing="off" w:line="257" w:lineRule="auto"/>
        <w:ind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F8BF3D3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Contributing to the development of the </w:t>
      </w:r>
      <w:r w:rsidRPr="2F8BF3D3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>Networkology</w:t>
      </w:r>
      <w:r w:rsidRPr="2F8BF3D3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Self-Assessment Tool (first iteration launched in March 2026) to </w:t>
      </w:r>
      <w:r w:rsidRPr="2F8BF3D3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ensure it meets </w:t>
      </w:r>
      <w:r w:rsidRPr="2F8BF3D3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the </w:t>
      </w:r>
      <w:r w:rsidRPr="2F8BF3D3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>needs of ANZ ERG/DEN community and that it can be used to build and measure leadership ca</w:t>
      </w:r>
      <w:r w:rsidRPr="2F8BF3D3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>pa</w:t>
      </w:r>
      <w:r w:rsidRPr="2F8BF3D3" w:rsidR="16995508">
        <w:rPr>
          <w:rFonts w:ascii="Arial" w:hAnsi="Arial" w:eastAsia="Arial" w:cs="Arial"/>
          <w:noProof w:val="0"/>
          <w:sz w:val="24"/>
          <w:szCs w:val="24"/>
          <w:lang w:val="en-GB"/>
        </w:rPr>
        <w:t>city in our location.</w:t>
      </w:r>
    </w:p>
    <w:p xmlns:wp14="http://schemas.microsoft.com/office/word/2010/wordml" w:rsidP="3BB44257" wp14:paraId="2BA9180F" wp14:textId="21FF0FC0">
      <w:pPr>
        <w:pStyle w:val="ListParagraph"/>
        <w:numPr>
          <w:ilvl w:val="0"/>
          <w:numId w:val="16"/>
        </w:numPr>
        <w:spacing w:before="0" w:beforeAutospacing="off" w:after="0" w:afterAutospacing="off" w:line="257" w:lineRule="auto"/>
        <w:ind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BB44257" w:rsidR="02617D4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Ensuring </w:t>
      </w:r>
      <w:r w:rsidRPr="3BB44257" w:rsidR="02617D4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representation on the 2026/27 </w:t>
      </w:r>
      <w:r w:rsidRPr="3BB44257" w:rsidR="02617D45">
        <w:rPr>
          <w:rFonts w:ascii="Arial" w:hAnsi="Arial" w:eastAsia="Arial" w:cs="Arial"/>
          <w:noProof w:val="0"/>
          <w:sz w:val="24"/>
          <w:szCs w:val="24"/>
          <w:lang w:val="en-GB"/>
        </w:rPr>
        <w:t>FutureMaker</w:t>
      </w:r>
      <w:r w:rsidRPr="3BB44257" w:rsidR="02617D4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3BB44257" w:rsidR="02617D45">
        <w:rPr>
          <w:rFonts w:ascii="Arial" w:hAnsi="Arial" w:eastAsia="Arial" w:cs="Arial"/>
          <w:noProof w:val="0"/>
          <w:sz w:val="24"/>
          <w:szCs w:val="24"/>
          <w:lang w:val="en-GB"/>
        </w:rPr>
        <w:t>prgramme</w:t>
      </w:r>
      <w:r w:rsidRPr="3BB44257" w:rsidR="02617D4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for new and </w:t>
      </w:r>
      <w:r w:rsidRPr="3BB44257" w:rsidR="02617D45">
        <w:rPr>
          <w:rFonts w:ascii="Arial" w:hAnsi="Arial" w:eastAsia="Arial" w:cs="Arial"/>
          <w:noProof w:val="0"/>
          <w:sz w:val="24"/>
          <w:szCs w:val="24"/>
          <w:lang w:val="en-GB"/>
        </w:rPr>
        <w:t>aspriing</w:t>
      </w:r>
      <w:r w:rsidRPr="3BB44257" w:rsidR="02617D4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3BB44257" w:rsidR="02617D45">
        <w:rPr>
          <w:rFonts w:ascii="Arial" w:hAnsi="Arial" w:eastAsia="Arial" w:cs="Arial"/>
          <w:noProof w:val="0"/>
          <w:sz w:val="24"/>
          <w:szCs w:val="24"/>
          <w:lang w:val="en-GB"/>
        </w:rPr>
        <w:t>dfisability</w:t>
      </w:r>
      <w:r w:rsidRPr="3BB44257" w:rsidR="02617D4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ERG/Network leaders (</w:t>
      </w:r>
      <w:r w:rsidRPr="3BB44257" w:rsidR="02617D45">
        <w:rPr>
          <w:rFonts w:ascii="Arial" w:hAnsi="Arial" w:eastAsia="Arial" w:cs="Arial"/>
          <w:noProof w:val="0"/>
          <w:sz w:val="24"/>
          <w:szCs w:val="24"/>
          <w:lang w:val="en-GB"/>
        </w:rPr>
        <w:t>application</w:t>
      </w:r>
      <w:r w:rsidRPr="3BB44257" w:rsidR="02617D4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open in June). </w:t>
      </w:r>
    </w:p>
    <w:p xmlns:wp14="http://schemas.microsoft.com/office/word/2010/wordml" w:rsidP="3BB44257" wp14:paraId="6B8997DB" wp14:textId="1C74216A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The work underway in ANZ is not separate from the global movement.</w:t>
      </w:r>
      <w:r w:rsidRPr="3BB44257" w:rsidR="422780E4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It is an integral part of building the </w:t>
      </w:r>
      <w:r w:rsidRPr="3BB44257" w:rsidR="3A71267C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Network of Networks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that 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PurpleSpace</w:t>
      </w:r>
      <w:r w:rsidRPr="3BB44257" w:rsidR="3A71267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will launch in 2028.</w:t>
      </w:r>
    </w:p>
    <w:p xmlns:wp14="http://schemas.microsoft.com/office/word/2010/wordml" w:rsidP="3BB44257" wp14:paraId="03CAAB0C" wp14:textId="04B3602F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54584D6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NEXT STEPS</w:t>
      </w:r>
    </w:p>
    <w:p xmlns:wp14="http://schemas.microsoft.com/office/word/2010/wordml" w:rsidP="2F8BF3D3" wp14:paraId="0277EB35" wp14:textId="1DC11E18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2F8BF3D3" w:rsidR="54584D6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Thank you to those of you who expressed a desire to support the growth of the ANZ ERG/</w:t>
      </w:r>
      <w:r w:rsidRPr="2F8BF3D3" w:rsidR="54584D6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DEN leadership community via sponsorship and hosting. We will follow directly to t</w:t>
      </w:r>
      <w:r w:rsidRPr="2F8BF3D3" w:rsidR="6D86A084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ake those conversations forward. </w:t>
      </w:r>
      <w:r w:rsidRPr="2F8BF3D3" w:rsidR="6D86A084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If you would like to discuss supporting our next </w:t>
      </w:r>
      <w:r w:rsidRPr="2F8BF3D3" w:rsidR="6D86A084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steps,</w:t>
      </w:r>
      <w:r w:rsidRPr="2F8BF3D3" w:rsidR="6D86A084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then please contact </w:t>
      </w:r>
      <w:r w:rsidRPr="2F8BF3D3" w:rsidR="6D86A084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seb@purplespace</w:t>
      </w:r>
      <w:r w:rsidRPr="2F8BF3D3" w:rsidR="6D86A084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directly. </w:t>
      </w:r>
    </w:p>
    <w:p xmlns:wp14="http://schemas.microsoft.com/office/word/2010/wordml" w:rsidP="3BB44257" wp14:paraId="5A88E3A6" wp14:textId="692D8275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</w:p>
    <w:p xmlns:wp14="http://schemas.microsoft.com/office/word/2010/wordml" w:rsidP="3BB44257" wp14:paraId="7C34F1E0" wp14:textId="323640E6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</w:pPr>
      <w:r w:rsidRPr="3BB44257" w:rsidR="5F0475B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APPENDIX</w:t>
      </w:r>
    </w:p>
    <w:p xmlns:wp14="http://schemas.microsoft.com/office/word/2010/wordml" w:rsidP="3BB44257" wp14:paraId="1138793B" wp14:textId="05CD3493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5F0475B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Logo's</w:t>
      </w:r>
      <w:r w:rsidRPr="3BB44257" w:rsidR="5F0475B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of companies that attended</w:t>
      </w:r>
      <w:r w:rsidRPr="3BB44257" w:rsidR="1CAF32B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in person and online</w:t>
      </w:r>
      <w:r w:rsidRPr="3BB44257" w:rsidR="5F0475B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3BB44257" w:rsidR="06AEB07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to be added</w:t>
      </w:r>
    </w:p>
    <w:p xmlns:wp14="http://schemas.microsoft.com/office/word/2010/wordml" w:rsidP="3BB44257" wp14:paraId="6EAB2E0C" wp14:textId="7C0722D1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06AEB07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Australia Post</w:t>
      </w:r>
    </w:p>
    <w:p xmlns:wp14="http://schemas.microsoft.com/office/word/2010/wordml" w:rsidP="3BB44257" wp14:paraId="6297F768" wp14:textId="5B6E59DE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06AEB07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BankWest</w:t>
      </w:r>
    </w:p>
    <w:p xmlns:wp14="http://schemas.microsoft.com/office/word/2010/wordml" w:rsidP="3BB44257" wp14:paraId="03FAC71C" wp14:textId="1D39E230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</w:pPr>
      <w:r w:rsidRPr="3BB44257" w:rsidR="6381D41D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CommonWealth</w:t>
      </w:r>
      <w:r w:rsidRPr="3BB44257" w:rsidR="6381D41D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Bank Australia</w:t>
      </w:r>
    </w:p>
    <w:p xmlns:wp14="http://schemas.microsoft.com/office/word/2010/wordml" w:rsidP="3BB44257" wp14:paraId="0703128C" wp14:textId="15FC952D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06AEB07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BSL</w:t>
      </w:r>
    </w:p>
    <w:p xmlns:wp14="http://schemas.microsoft.com/office/word/2010/wordml" w:rsidP="3BB44257" wp14:paraId="6B5DAEB4" wp14:textId="157C5EB5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02CC7A5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Compass Group</w:t>
      </w:r>
    </w:p>
    <w:p xmlns:wp14="http://schemas.microsoft.com/office/word/2010/wordml" w:rsidP="3BB44257" wp14:paraId="6B062926" wp14:textId="6822E598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02CC7A5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DeafConnect</w:t>
      </w:r>
    </w:p>
    <w:p xmlns:wp14="http://schemas.microsoft.com/office/word/2010/wordml" w:rsidP="3BB44257" wp14:paraId="7A74A060" wp14:textId="4FE39C3D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02CC7A5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DENConnect</w:t>
      </w:r>
      <w:r w:rsidRPr="3BB44257" w:rsidR="02CC7A5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NSW Government</w:t>
      </w:r>
    </w:p>
    <w:p xmlns:wp14="http://schemas.microsoft.com/office/word/2010/wordml" w:rsidP="3BB44257" wp14:paraId="4ABE6D48" wp14:textId="6773E548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02CC7A5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Eli Lilly</w:t>
      </w:r>
    </w:p>
    <w:p xmlns:wp14="http://schemas.microsoft.com/office/word/2010/wordml" w:rsidP="3BB44257" wp14:paraId="37273D72" wp14:textId="2FF0CE98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02CC7A5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EY</w:t>
      </w:r>
    </w:p>
    <w:p xmlns:wp14="http://schemas.microsoft.com/office/word/2010/wordml" w:rsidP="3BB44257" wp14:paraId="3C62CE7D" wp14:textId="437919E1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02CC7A5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Fire and Rescure NSW</w:t>
      </w:r>
    </w:p>
    <w:p xmlns:wp14="http://schemas.microsoft.com/office/word/2010/wordml" w:rsidP="3BB44257" wp14:paraId="66255D2C" wp14:textId="481FF248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02CC7A5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HSBC</w:t>
      </w:r>
    </w:p>
    <w:p xmlns:wp14="http://schemas.microsoft.com/office/word/2010/wordml" w:rsidP="3BB44257" wp14:paraId="28E0C195" wp14:textId="7CFF698B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02CC7A5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MSD (Merck)</w:t>
      </w:r>
    </w:p>
    <w:p xmlns:wp14="http://schemas.microsoft.com/office/word/2010/wordml" w:rsidP="3BB44257" wp14:paraId="59635695" wp14:textId="580E2631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02CC7A5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Microsoft</w:t>
      </w:r>
    </w:p>
    <w:p xmlns:wp14="http://schemas.microsoft.com/office/word/2010/wordml" w:rsidP="3BB44257" wp14:paraId="0A4CFF10" wp14:textId="490AAEA7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02CC7A5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NAB</w:t>
      </w:r>
    </w:p>
    <w:p xmlns:wp14="http://schemas.microsoft.com/office/word/2010/wordml" w:rsidP="3BB44257" wp14:paraId="28BB641C" wp14:textId="08718BD6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02CC7A5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NSW Dept of Communities and Justice (DCJ)</w:t>
      </w:r>
    </w:p>
    <w:p xmlns:wp14="http://schemas.microsoft.com/office/word/2010/wordml" w:rsidP="3BB44257" wp14:paraId="7E9B1894" wp14:textId="255A9B9F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02CC7A5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NZDEN</w:t>
      </w:r>
    </w:p>
    <w:p xmlns:wp14="http://schemas.microsoft.com/office/word/2010/wordml" w:rsidP="3BB44257" wp14:paraId="2135656F" wp14:textId="01550D6F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02CC7A5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Roche</w:t>
      </w:r>
    </w:p>
    <w:p xmlns:wp14="http://schemas.microsoft.com/office/word/2010/wordml" w:rsidP="3BB44257" wp14:paraId="11285833" wp14:textId="09565B99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02CC7A5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SBS</w:t>
      </w:r>
    </w:p>
    <w:p xmlns:wp14="http://schemas.microsoft.com/office/word/2010/wordml" w:rsidP="3BB44257" wp14:paraId="223E6C21" wp14:textId="5CAAC538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02CC7A5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Shell</w:t>
      </w:r>
    </w:p>
    <w:p xmlns:wp14="http://schemas.microsoft.com/office/word/2010/wordml" w:rsidP="3BB44257" wp14:paraId="30F348AB" wp14:textId="029744D1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02CC7A5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SSI</w:t>
      </w:r>
    </w:p>
    <w:p xmlns:wp14="http://schemas.microsoft.com/office/word/2010/wordml" w:rsidP="3BB44257" wp14:paraId="751C0AA4" wp14:textId="190E326D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02CC7A5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Suncorp</w:t>
      </w:r>
    </w:p>
    <w:p xmlns:wp14="http://schemas.microsoft.com/office/word/2010/wordml" w:rsidP="3BB44257" wp14:paraId="0724947D" wp14:textId="0C97F2F6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02CC7A5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TAFE NSW</w:t>
      </w:r>
    </w:p>
    <w:p xmlns:wp14="http://schemas.microsoft.com/office/word/2010/wordml" w:rsidP="3BB44257" wp14:paraId="6C5F622D" wp14:textId="5222703A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02CC7A5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Thoughtworks</w:t>
      </w:r>
    </w:p>
    <w:p xmlns:wp14="http://schemas.microsoft.com/office/word/2010/wordml" w:rsidP="3BB44257" wp14:paraId="2E0A672A" wp14:textId="5E688678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BB44257" w:rsidR="02CC7A5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TJX Australia</w:t>
      </w:r>
    </w:p>
    <w:p xmlns:wp14="http://schemas.microsoft.com/office/word/2010/wordml" w:rsidP="3BB44257" wp14:paraId="548C4460" wp14:textId="740CA44C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GB"/>
        </w:rPr>
        <w:t>Government, Public &amp; Not‑for‑Profit</w:t>
      </w:r>
    </w:p>
    <w:p xmlns:wp14="http://schemas.microsoft.com/office/word/2010/wordml" w:rsidP="3BB44257" wp14:paraId="524FE84D" wp14:textId="459309ED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Australia Post</w:t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– Official logo (SVG)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c7957c566d1b4f17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https://commons.wikimedia.org/wiki/File:Australia_Post.svg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4C33C388" wp14:textId="78434CB2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Fire and Rescue NSW</w:t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– Official branding page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5336794ecdfa40f7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https://www.fire.nsw.gov.au/page.php?id=8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5A6E8A4C" wp14:textId="6EB97E44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NSW Dept of Communities and Justice (DCJ)</w:t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– NSW Government branding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7d39b466605d4833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https://www.nsw.gov.au/branding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18508C6A" wp14:textId="349BA11A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SBS</w:t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– SBS corporate logo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351a247579884912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https://www.sbs.com.au/aboutus/our-brand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0850B412" wp14:textId="1896F71F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TAFE NSW</w:t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– Official logo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2cdd9ca15a5d4bd9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https://www.tafensw.edu.au/about/branding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6D499533" wp14:textId="203AAEBA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SSI (Settlement Services International)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c0508653cab94437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https://www.ssi.org.au/about-us/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11552B71" wp14:textId="3099C1C1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BSL (Brotherhood of St Laurence)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ee2f284ba2e34c89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https://www.bsl.org.au/about/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3923D35E" wp14:textId="3E98EAB8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DeafConnect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7e7e2a27c72741e6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https://deafconnect.org.au/about-us/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65B0DE6D" wp14:textId="5A70D49A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DENConnect</w:t>
      </w: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 xml:space="preserve"> (NSW Government)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8328f7753b5e4bd0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https://education.nsw.gov.au/about-us/our-department/partners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3DE2937E" wp14:textId="067E570E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NZDEN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a4cd14d785e64008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https://nzden.org.nz/about/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4AA195DE" wp14:textId="2B1D0A78">
      <w:pPr>
        <w:bidi w:val="0"/>
        <w:spacing w:before="0" w:beforeAutospacing="off" w:after="0" w:afterAutospacing="off" w:line="300" w:lineRule="auto"/>
        <w:jc w:val="left"/>
      </w:pPr>
    </w:p>
    <w:p xmlns:wp14="http://schemas.microsoft.com/office/word/2010/wordml" w:rsidP="3BB44257" wp14:paraId="10BF2E37" wp14:textId="5BFA2C9F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GB"/>
        </w:rPr>
        <w:t>Banking, Finance &amp; Insurance</w:t>
      </w:r>
    </w:p>
    <w:p xmlns:wp14="http://schemas.microsoft.com/office/word/2010/wordml" w:rsidP="3BB44257" wp14:paraId="3FADFD07" wp14:textId="60E2B124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Bankwest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621f493a119d4e19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https://www.bankwest.com.au/about-us/brand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3DA3F154" wp14:textId="60E35123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Commonwealth Bank of Australia (CBA)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321af473ba4c466d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https://www.commbank.com.au/about-us/our-brand.html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0DD41E02" wp14:textId="6BECCE2F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HSBC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f42e7031d2cd42de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https://www.hsbc.com/who-we-are/our-brand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6E284FDD" wp14:textId="7214D4B2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NAB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781f16d2700a4295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https://www.nab.com.au/about-us/our-brand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5D5EEEE4" wp14:textId="56727BEE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Suncorp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49c9b94a9a294cc8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https://www.suncorpgroup.com.au/about/our-brand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4028F024" wp14:textId="63E546E0">
      <w:pPr>
        <w:bidi w:val="0"/>
        <w:spacing w:before="0" w:beforeAutospacing="off" w:after="0" w:afterAutospacing="off" w:line="300" w:lineRule="auto"/>
        <w:jc w:val="left"/>
      </w:pPr>
    </w:p>
    <w:p xmlns:wp14="http://schemas.microsoft.com/office/word/2010/wordml" w:rsidP="3BB44257" wp14:paraId="5675753B" wp14:textId="0D647C57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GB"/>
        </w:rPr>
        <w:t>Corporate, Technology &amp; Consulting</w:t>
      </w:r>
    </w:p>
    <w:p xmlns:wp14="http://schemas.microsoft.com/office/word/2010/wordml" w:rsidP="3BB44257" wp14:paraId="6B6DAED6" wp14:textId="60DE4429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Microsoft</w:t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– Official logo pack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e688e1f86ebe4e5d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https://www.microsoft.com/en-us/legal/intellectualproperty/trademarks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2E0A5F7F" wp14:textId="3177D1B9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EY (Ernst &amp; Young)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e79d3c0a64bb40d2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https://www.ey.com/en_gl/about-us/our-brand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471CE39F" wp14:textId="3C6C7D13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Thoughtworks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fa85b91e10fc49cc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https://www.thoughtworks.com/about-us/brand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12528775" wp14:textId="44FBF228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Compass Group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a714e919ac1b41c1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https://www.compass-group.com/en/about-us.html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06609C18" wp14:textId="46086244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Shell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c2ac0ca3f6d34011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https://www.shell.com/about-us/our-values/our-brand.html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2E3B0799" wp14:textId="23552E21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TJX Australia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bf51c356c20049e6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https://www.tjx.com/our-brands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0B42927D" wp14:textId="774B0572">
      <w:pPr>
        <w:bidi w:val="0"/>
        <w:spacing w:before="0" w:beforeAutospacing="off" w:after="0" w:afterAutospacing="off" w:line="300" w:lineRule="auto"/>
        <w:jc w:val="left"/>
      </w:pPr>
    </w:p>
    <w:p xmlns:wp14="http://schemas.microsoft.com/office/word/2010/wordml" w:rsidP="3BB44257" wp14:paraId="0CF05467" wp14:textId="15096933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GB"/>
        </w:rPr>
        <w:t>Pharmaceuticals &amp; Life Sciences</w:t>
      </w:r>
    </w:p>
    <w:p xmlns:wp14="http://schemas.microsoft.com/office/word/2010/wordml" w:rsidP="3BB44257" wp14:paraId="21E8FF64" wp14:textId="50979B3C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Eli Lilly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8723ab90823545be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https://www.lilly.com/who-we-are/our-brand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5A92A9B8" wp14:textId="70C9C202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MSD (Merck Sharp &amp; Dohme)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3b1a8a4c4d5948eb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https://www.msd.com/about/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0226E275" wp14:textId="265B5910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GB"/>
        </w:rPr>
      </w:pPr>
      <w:r w:rsidRPr="3BB44257" w:rsidR="4F25E02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Roche</w:t>
      </w:r>
      <w:r>
        <w:br/>
      </w:r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hyperlink r:id="Rc00b7302e31748ec">
        <w:r w:rsidRPr="3BB44257" w:rsidR="4F25E0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GB"/>
          </w:rPr>
          <w:t>https://www.roche.com/about/branding</w:t>
        </w:r>
      </w:hyperlink>
      <w:r w:rsidRPr="3BB44257" w:rsidR="4F25E0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</w:p>
    <w:p xmlns:wp14="http://schemas.microsoft.com/office/word/2010/wordml" w:rsidP="3BB44257" wp14:paraId="6D0A08EA" wp14:textId="1546CC25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</w:p>
    <w:p xmlns:wp14="http://schemas.microsoft.com/office/word/2010/wordml" w:rsidP="3BB44257" wp14:paraId="32EEA532" wp14:textId="05192B31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</w:p>
    <w:p xmlns:wp14="http://schemas.microsoft.com/office/word/2010/wordml" w:rsidP="3BB44257" wp14:paraId="5E61A291" wp14:textId="3179905E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</w:p>
    <w:p xmlns:wp14="http://schemas.microsoft.com/office/word/2010/wordml" w:rsidP="65B5027B" wp14:paraId="5E5787A5" wp14:textId="39B6B060">
      <w:pPr>
        <w:rPr>
          <w:rFonts w:ascii="Arial" w:hAnsi="Arial" w:eastAsia="Arial" w:cs="Arial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GceZwu54" int2:invalidationBookmarkName="" int2:hashCode="Wc2TeB4wI9RE+y" int2:id="IknVaMbp">
      <int2:state int2:type="spell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536aea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d2a4f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09592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42b84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a37fa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8b0ff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2e5c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311ac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cac4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1481d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ab435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65cdc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a5e7d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dd83e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fe9b3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2b0c6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a15c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0bcf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39e63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6ff25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F33850"/>
    <w:rsid w:val="009BE875"/>
    <w:rsid w:val="00C0A714"/>
    <w:rsid w:val="02617D45"/>
    <w:rsid w:val="027A9771"/>
    <w:rsid w:val="02CC7A5F"/>
    <w:rsid w:val="05FAEEB2"/>
    <w:rsid w:val="06AEB071"/>
    <w:rsid w:val="06B342A9"/>
    <w:rsid w:val="09383493"/>
    <w:rsid w:val="0A54C3DE"/>
    <w:rsid w:val="0A55B2DF"/>
    <w:rsid w:val="0CA65A46"/>
    <w:rsid w:val="0D64BC2C"/>
    <w:rsid w:val="10A139D5"/>
    <w:rsid w:val="16995508"/>
    <w:rsid w:val="18D83F84"/>
    <w:rsid w:val="1963B9AA"/>
    <w:rsid w:val="1CAF32B6"/>
    <w:rsid w:val="1D3F0295"/>
    <w:rsid w:val="1E5A071A"/>
    <w:rsid w:val="227383D4"/>
    <w:rsid w:val="24BA2E59"/>
    <w:rsid w:val="2580BF1A"/>
    <w:rsid w:val="26CA4A86"/>
    <w:rsid w:val="26F51E6B"/>
    <w:rsid w:val="2E2A7FA6"/>
    <w:rsid w:val="2F8BF3D3"/>
    <w:rsid w:val="2FA6B6B5"/>
    <w:rsid w:val="30F9024B"/>
    <w:rsid w:val="344FC802"/>
    <w:rsid w:val="37F3D1E7"/>
    <w:rsid w:val="3940D489"/>
    <w:rsid w:val="3A71267C"/>
    <w:rsid w:val="3AFC0314"/>
    <w:rsid w:val="3BB44257"/>
    <w:rsid w:val="3D737F74"/>
    <w:rsid w:val="3F3A310F"/>
    <w:rsid w:val="3FB21818"/>
    <w:rsid w:val="40B3B363"/>
    <w:rsid w:val="40F72AF7"/>
    <w:rsid w:val="422780E4"/>
    <w:rsid w:val="42BD1052"/>
    <w:rsid w:val="46914BB8"/>
    <w:rsid w:val="46C1E0D8"/>
    <w:rsid w:val="4BC22419"/>
    <w:rsid w:val="4BF71A04"/>
    <w:rsid w:val="4C89D4D3"/>
    <w:rsid w:val="4D045781"/>
    <w:rsid w:val="4D4D5542"/>
    <w:rsid w:val="4F25E02C"/>
    <w:rsid w:val="4FEC3F3F"/>
    <w:rsid w:val="50F28489"/>
    <w:rsid w:val="50F4A1C3"/>
    <w:rsid w:val="5165DCCA"/>
    <w:rsid w:val="52836F90"/>
    <w:rsid w:val="54584D6F"/>
    <w:rsid w:val="551BBD0F"/>
    <w:rsid w:val="5829C19E"/>
    <w:rsid w:val="58964D2C"/>
    <w:rsid w:val="5C0DDCC0"/>
    <w:rsid w:val="5C221332"/>
    <w:rsid w:val="5D25DDC0"/>
    <w:rsid w:val="5F0475B5"/>
    <w:rsid w:val="5FBCB825"/>
    <w:rsid w:val="608790D9"/>
    <w:rsid w:val="60B68A29"/>
    <w:rsid w:val="62D5F53B"/>
    <w:rsid w:val="636E93DF"/>
    <w:rsid w:val="6381D41D"/>
    <w:rsid w:val="65670D5A"/>
    <w:rsid w:val="658D4810"/>
    <w:rsid w:val="65B5027B"/>
    <w:rsid w:val="68FF99D7"/>
    <w:rsid w:val="6BCA6C07"/>
    <w:rsid w:val="6C22F79E"/>
    <w:rsid w:val="6C68F5AF"/>
    <w:rsid w:val="6CF33850"/>
    <w:rsid w:val="6D1A670E"/>
    <w:rsid w:val="6D86A084"/>
    <w:rsid w:val="6EE748A4"/>
    <w:rsid w:val="70BB9518"/>
    <w:rsid w:val="727A823B"/>
    <w:rsid w:val="73D2B3F3"/>
    <w:rsid w:val="769720CA"/>
    <w:rsid w:val="7770501B"/>
    <w:rsid w:val="778B4A8E"/>
    <w:rsid w:val="78618C85"/>
    <w:rsid w:val="78C835FA"/>
    <w:rsid w:val="798FD600"/>
    <w:rsid w:val="7BB80D30"/>
    <w:rsid w:val="7C87102D"/>
    <w:rsid w:val="7CAC2D90"/>
    <w:rsid w:val="7E0D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33850"/>
  <w15:chartTrackingRefBased/>
  <w15:docId w15:val="{C57898F4-2EC2-42EE-B65E-247ED7FE5F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w:type="character" w:styleId="Hyperlink">
    <w:uiPriority w:val="99"/>
    <w:name w:val="Hyperlink"/>
    <w:basedOn w:val="DefaultParagraphFont"/>
    <w:unhideWhenUsed/>
    <w:rsid w:val="3BB4425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e5e933a01224916" /><Relationship Type="http://schemas.microsoft.com/office/2016/09/relationships/commentsIds" Target="/word/commentsIds.xml" Id="Re7c4a69d9c5c4b95" /><Relationship Type="http://schemas.microsoft.com/office/2011/relationships/commentsExtended" Target="/word/commentsExtended.xml" Id="R212c6f1243684345" /><Relationship Type="http://schemas.microsoft.com/office/2011/relationships/people" Target="/word/people.xml" Id="R6e8e8961c67c4147" /><Relationship Type="http://schemas.openxmlformats.org/officeDocument/2006/relationships/hyperlink" Target="https://www.purplespace.org/home?myhub&amp;selected=9173" TargetMode="External" Id="R2b0c808b976d4f7f" /><Relationship Type="http://schemas.openxmlformats.org/officeDocument/2006/relationships/hyperlink" Target="https://economicgraph.linkedin.com/content/dam/me/economicgraph/en-us/PDF/disability-status-and-professional-networks.pdf" TargetMode="External" Id="R6f0a166f6a404f6b" /><Relationship Type="http://schemas.openxmlformats.org/officeDocument/2006/relationships/hyperlink" Target="https://youtu.be/WdsHc7fOJOk" TargetMode="External" Id="R8ab05f0572f045ca" /><Relationship Type="http://schemas.openxmlformats.org/officeDocument/2006/relationships/hyperlink" Target="https://commons.wikimedia.org/wiki/File:Australia_Post.svg" TargetMode="External" Id="Rc7957c566d1b4f17" /><Relationship Type="http://schemas.openxmlformats.org/officeDocument/2006/relationships/hyperlink" Target="https://www.fire.nsw.gov.au/page.php?id=8" TargetMode="External" Id="R5336794ecdfa40f7" /><Relationship Type="http://schemas.openxmlformats.org/officeDocument/2006/relationships/hyperlink" Target="https://www.nsw.gov.au/branding" TargetMode="External" Id="R7d39b466605d4833" /><Relationship Type="http://schemas.openxmlformats.org/officeDocument/2006/relationships/hyperlink" Target="https://www.sbs.com.au/aboutus/our-brand" TargetMode="External" Id="R351a247579884912" /><Relationship Type="http://schemas.openxmlformats.org/officeDocument/2006/relationships/hyperlink" Target="https://www.tafensw.edu.au/about/branding" TargetMode="External" Id="R2cdd9ca15a5d4bd9" /><Relationship Type="http://schemas.openxmlformats.org/officeDocument/2006/relationships/hyperlink" Target="https://www.ssi.org.au/about-us/" TargetMode="External" Id="Rc0508653cab94437" /><Relationship Type="http://schemas.openxmlformats.org/officeDocument/2006/relationships/hyperlink" Target="https://www.bsl.org.au/about/" TargetMode="External" Id="Ree2f284ba2e34c89" /><Relationship Type="http://schemas.openxmlformats.org/officeDocument/2006/relationships/hyperlink" Target="https://deafconnect.org.au/about-us/" TargetMode="External" Id="R7e7e2a27c72741e6" /><Relationship Type="http://schemas.openxmlformats.org/officeDocument/2006/relationships/hyperlink" Target="https://education.nsw.gov.au/about-us/our-department/partners" TargetMode="External" Id="R8328f7753b5e4bd0" /><Relationship Type="http://schemas.openxmlformats.org/officeDocument/2006/relationships/hyperlink" Target="https://nzden.org.nz/about/" TargetMode="External" Id="Ra4cd14d785e64008" /><Relationship Type="http://schemas.openxmlformats.org/officeDocument/2006/relationships/hyperlink" Target="https://www.bankwest.com.au/about-us/brand" TargetMode="External" Id="R621f493a119d4e19" /><Relationship Type="http://schemas.openxmlformats.org/officeDocument/2006/relationships/hyperlink" Target="https://www.commbank.com.au/about-us/our-brand.html" TargetMode="External" Id="R321af473ba4c466d" /><Relationship Type="http://schemas.openxmlformats.org/officeDocument/2006/relationships/hyperlink" Target="https://www.hsbc.com/who-we-are/our-brand" TargetMode="External" Id="Rf42e7031d2cd42de" /><Relationship Type="http://schemas.openxmlformats.org/officeDocument/2006/relationships/hyperlink" Target="https://www.nab.com.au/about-us/our-brand" TargetMode="External" Id="R781f16d2700a4295" /><Relationship Type="http://schemas.openxmlformats.org/officeDocument/2006/relationships/hyperlink" Target="https://www.suncorpgroup.com.au/about/our-brand" TargetMode="External" Id="R49c9b94a9a294cc8" /><Relationship Type="http://schemas.openxmlformats.org/officeDocument/2006/relationships/hyperlink" Target="https://www.microsoft.com/en-us/legal/intellectualproperty/trademarks" TargetMode="External" Id="Re688e1f86ebe4e5d" /><Relationship Type="http://schemas.openxmlformats.org/officeDocument/2006/relationships/hyperlink" Target="https://www.ey.com/en_gl/about-us/our-brand" TargetMode="External" Id="Re79d3c0a64bb40d2" /><Relationship Type="http://schemas.openxmlformats.org/officeDocument/2006/relationships/hyperlink" Target="https://www.thoughtworks.com/about-us/brand" TargetMode="External" Id="Rfa85b91e10fc49cc" /><Relationship Type="http://schemas.openxmlformats.org/officeDocument/2006/relationships/hyperlink" Target="https://www.compass-group.com/en/about-us.html" TargetMode="External" Id="Ra714e919ac1b41c1" /><Relationship Type="http://schemas.openxmlformats.org/officeDocument/2006/relationships/hyperlink" Target="https://www.shell.com/about-us/our-values/our-brand.html" TargetMode="External" Id="Rc2ac0ca3f6d34011" /><Relationship Type="http://schemas.openxmlformats.org/officeDocument/2006/relationships/hyperlink" Target="https://www.tjx.com/our-brands" TargetMode="External" Id="Rbf51c356c20049e6" /><Relationship Type="http://schemas.openxmlformats.org/officeDocument/2006/relationships/hyperlink" Target="https://www.lilly.com/who-we-are/our-brand" TargetMode="External" Id="R8723ab90823545be" /><Relationship Type="http://schemas.openxmlformats.org/officeDocument/2006/relationships/hyperlink" Target="https://www.msd.com/about/" TargetMode="External" Id="R3b1a8a4c4d5948eb" /><Relationship Type="http://schemas.openxmlformats.org/officeDocument/2006/relationships/hyperlink" Target="https://www.roche.com/about/branding" TargetMode="External" Id="Rc00b7302e31748ec" /><Relationship Type="http://schemas.microsoft.com/office/2020/10/relationships/intelligence" Target="/word/intelligence2.xml" Id="R10bb93c501a64a2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91DB424A5314BBFF0176FF81146F6" ma:contentTypeVersion="23" ma:contentTypeDescription="Create a new document." ma:contentTypeScope="" ma:versionID="e8c9520163d22c313411270e7c556259">
  <xsd:schema xmlns:xsd="http://www.w3.org/2001/XMLSchema" xmlns:xs="http://www.w3.org/2001/XMLSchema" xmlns:p="http://schemas.microsoft.com/office/2006/metadata/properties" xmlns:ns2="6181f0a9-ca81-4085-a8ba-b630f4a9140e" xmlns:ns3="9cb6344e-6686-4e95-8ca1-7df5b2dae618" targetNamespace="http://schemas.microsoft.com/office/2006/metadata/properties" ma:root="true" ma:fieldsID="5f0eb56d04dd4317d97126eb8bc95626" ns2:_="" ns3:_="">
    <xsd:import namespace="6181f0a9-ca81-4085-a8ba-b630f4a9140e"/>
    <xsd:import namespace="9cb6344e-6686-4e95-8ca1-7df5b2dae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1f0a9-ca81-4085-a8ba-b630f4a91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81c514-9643-4444-af33-9f5728054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6344e-6686-4e95-8ca1-7df5b2dae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a63c88-1d59-42aa-bb96-157602dd8ca4}" ma:internalName="TaxCatchAll" ma:showField="CatchAllData" ma:web="9cb6344e-6686-4e95-8ca1-7df5b2dae6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81f0a9-ca81-4085-a8ba-b630f4a9140e">
      <Terms xmlns="http://schemas.microsoft.com/office/infopath/2007/PartnerControls"/>
    </lcf76f155ced4ddcb4097134ff3c332f>
    <TaxCatchAll xmlns="9cb6344e-6686-4e95-8ca1-7df5b2dae618" xsi:nil="true"/>
  </documentManagement>
</p:properties>
</file>

<file path=customXml/itemProps1.xml><?xml version="1.0" encoding="utf-8"?>
<ds:datastoreItem xmlns:ds="http://schemas.openxmlformats.org/officeDocument/2006/customXml" ds:itemID="{7E7C3925-7EC1-4199-9BEA-AB1D570EA744}"/>
</file>

<file path=customXml/itemProps2.xml><?xml version="1.0" encoding="utf-8"?>
<ds:datastoreItem xmlns:ds="http://schemas.openxmlformats.org/officeDocument/2006/customXml" ds:itemID="{2E013E51-EEC5-424B-A307-90DC2CEDA1EC}"/>
</file>

<file path=customXml/itemProps3.xml><?xml version="1.0" encoding="utf-8"?>
<ds:datastoreItem xmlns:ds="http://schemas.openxmlformats.org/officeDocument/2006/customXml" ds:itemID="{561A6E03-89D7-4761-8A4F-CC812C740A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Sebastien Ducarme</dc:creator>
  <keywords/>
  <dc:description/>
  <lastModifiedBy>Kirstie Wilson</lastModifiedBy>
  <revision>6</revision>
  <dcterms:created xsi:type="dcterms:W3CDTF">2026-02-17T03:04:05.0000000Z</dcterms:created>
  <dcterms:modified xsi:type="dcterms:W3CDTF">2026-02-26T08:52:40.8792430Z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0x010100E0E91DB424A5314BBFF0176FF81146F6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